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A" w:rsidRDefault="00FB1CCA" w:rsidP="00FB1CCA">
      <w:bookmarkStart w:id="0" w:name="_GoBack"/>
      <w:bookmarkEnd w:id="0"/>
    </w:p>
    <w:p w:rsidR="00C33438" w:rsidRDefault="00C33438" w:rsidP="00337336">
      <w:pPr>
        <w:jc w:val="center"/>
        <w:rPr>
          <w:rFonts w:asciiTheme="minorHAnsi" w:hAnsiTheme="minorHAnsi"/>
          <w:b/>
        </w:rPr>
      </w:pPr>
      <w:r>
        <w:rPr>
          <w:b/>
          <w:bCs/>
          <w:noProof/>
        </w:rPr>
        <w:drawing>
          <wp:inline distT="0" distB="0" distL="0" distR="0">
            <wp:extent cx="1600200" cy="5207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38" w:rsidRDefault="00C33438" w:rsidP="004506E5">
      <w:pPr>
        <w:jc w:val="center"/>
        <w:rPr>
          <w:rFonts w:asciiTheme="minorHAnsi" w:hAnsiTheme="minorHAnsi"/>
          <w:b/>
        </w:rPr>
      </w:pPr>
    </w:p>
    <w:p w:rsidR="0031500B" w:rsidRPr="0031500B" w:rsidRDefault="0031500B" w:rsidP="004506E5">
      <w:pPr>
        <w:jc w:val="center"/>
        <w:rPr>
          <w:rFonts w:asciiTheme="minorHAnsi" w:hAnsiTheme="minorHAnsi"/>
          <w:b/>
        </w:rPr>
      </w:pPr>
      <w:r w:rsidRPr="0031500B">
        <w:rPr>
          <w:rFonts w:asciiTheme="minorHAnsi" w:hAnsiTheme="minorHAnsi"/>
          <w:b/>
        </w:rPr>
        <w:t xml:space="preserve">THE SECRET GARDEN OF LOVE OPENS AT </w:t>
      </w:r>
    </w:p>
    <w:p w:rsidR="00FB1CCA" w:rsidRPr="0031500B" w:rsidRDefault="0031500B" w:rsidP="004506E5">
      <w:pPr>
        <w:jc w:val="center"/>
        <w:rPr>
          <w:rFonts w:asciiTheme="minorHAnsi" w:hAnsiTheme="minorHAnsi"/>
          <w:b/>
        </w:rPr>
      </w:pPr>
      <w:r w:rsidRPr="0031500B">
        <w:rPr>
          <w:rFonts w:asciiTheme="minorHAnsi" w:hAnsiTheme="minorHAnsi"/>
          <w:b/>
        </w:rPr>
        <w:t>THE INTERCONTINENTAL BORA BORA RESORT &amp; THALASSO SPA</w:t>
      </w:r>
      <w:r w:rsidR="00337336" w:rsidRPr="0031500B">
        <w:rPr>
          <w:rFonts w:asciiTheme="minorHAnsi" w:hAnsiTheme="minorHAnsi"/>
          <w:b/>
        </w:rPr>
        <w:t xml:space="preserve"> </w:t>
      </w:r>
    </w:p>
    <w:p w:rsidR="00337336" w:rsidRDefault="0031500B" w:rsidP="004506E5">
      <w:pPr>
        <w:jc w:val="center"/>
        <w:rPr>
          <w:rFonts w:asciiTheme="minorHAnsi" w:hAnsiTheme="minorHAnsi"/>
          <w:b/>
          <w:i/>
        </w:rPr>
      </w:pPr>
      <w:r w:rsidRPr="0031500B">
        <w:rPr>
          <w:rFonts w:asciiTheme="minorHAnsi" w:hAnsiTheme="minorHAnsi"/>
          <w:b/>
          <w:i/>
        </w:rPr>
        <w:t>“FIND YOUR SWEETHEART, GET A LOCK &amp; SEAL YOUR LOVE</w:t>
      </w:r>
      <w:r w:rsidR="008D4F44">
        <w:rPr>
          <w:rFonts w:asciiTheme="minorHAnsi" w:hAnsiTheme="minorHAnsi"/>
          <w:b/>
          <w:i/>
        </w:rPr>
        <w:t>”</w:t>
      </w:r>
    </w:p>
    <w:p w:rsidR="00606CF2" w:rsidRPr="00606CF2" w:rsidRDefault="00606CF2" w:rsidP="004506E5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8D4F44" w:rsidRDefault="00606CF2" w:rsidP="008D4F4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21D9F19" wp14:editId="056D4C0A">
            <wp:extent cx="1502979" cy="990600"/>
            <wp:effectExtent l="0" t="0" r="2540" b="0"/>
            <wp:docPr id="4" name="Picture 4" descr="C:\Users\vbloy\Pictures\IC Thalasso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bloy\Pictures\IC Thalasso 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7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8D4F4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291C1F6" wp14:editId="7CCAB6FB">
            <wp:extent cx="1494267" cy="990600"/>
            <wp:effectExtent l="0" t="0" r="0" b="0"/>
            <wp:docPr id="3" name="Picture 3" descr="C:\Users\vbloy\Pictures\9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loy\Pictures\9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38" cy="9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F44">
        <w:rPr>
          <w:rFonts w:asciiTheme="minorHAnsi" w:hAnsiTheme="minorHAnsi"/>
          <w:noProof/>
          <w:sz w:val="22"/>
          <w:szCs w:val="22"/>
        </w:rPr>
        <w:t xml:space="preserve"> </w:t>
      </w:r>
      <w:r w:rsidR="008D4F4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E1C41D7" wp14:editId="7D16CD36">
            <wp:extent cx="1384300" cy="977578"/>
            <wp:effectExtent l="0" t="0" r="6350" b="0"/>
            <wp:docPr id="2" name="Picture 2" descr="C:\Users\vbloy\Pictures\tikigarden-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oy\Pictures\tikigarden-Low 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50" cy="9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4164E07D" wp14:editId="5604E4C4">
            <wp:extent cx="1397000" cy="986080"/>
            <wp:effectExtent l="0" t="0" r="0" b="5080"/>
            <wp:docPr id="5" name="Picture 5" descr="C:\Users\vbloy\AppData\Local\Microsoft\Windows\Temporary Internet Files\Content.Word\locks on palm t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bloy\AppData\Local\Microsoft\Windows\Temporary Internet Files\Content.Word\locks on palm tre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79" cy="99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44" w:rsidRDefault="008D4F44" w:rsidP="00FB1CCA"/>
    <w:p w:rsidR="00337336" w:rsidRPr="0034568B" w:rsidRDefault="0034568B" w:rsidP="00FB1CCA">
      <w:pPr>
        <w:rPr>
          <w:sz w:val="22"/>
          <w:szCs w:val="22"/>
        </w:rPr>
      </w:pPr>
      <w:r w:rsidRPr="0034568B">
        <w:rPr>
          <w:rFonts w:asciiTheme="minorHAnsi" w:hAnsiTheme="minorHAnsi" w:cs="Calibri"/>
          <w:b/>
          <w:bCs/>
          <w:sz w:val="22"/>
          <w:szCs w:val="22"/>
        </w:rPr>
        <w:t>BORA BORA</w:t>
      </w:r>
      <w:r w:rsidR="006751B2" w:rsidRPr="0034568B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Pr="0034568B">
        <w:rPr>
          <w:rFonts w:asciiTheme="minorHAnsi" w:hAnsiTheme="minorHAnsi" w:cs="Calibri"/>
          <w:b/>
          <w:bCs/>
          <w:sz w:val="22"/>
          <w:szCs w:val="22"/>
        </w:rPr>
        <w:t>FRENCH POLYNESIA</w:t>
      </w:r>
      <w:r w:rsidR="006751B2" w:rsidRPr="0034568B">
        <w:rPr>
          <w:rFonts w:asciiTheme="minorHAnsi" w:hAnsiTheme="minorHAnsi" w:cs="Calibri"/>
          <w:b/>
          <w:bCs/>
          <w:sz w:val="22"/>
          <w:szCs w:val="22"/>
        </w:rPr>
        <w:t xml:space="preserve"> – </w:t>
      </w:r>
      <w:r w:rsidR="005E208A">
        <w:rPr>
          <w:rFonts w:asciiTheme="minorHAnsi" w:hAnsiTheme="minorHAnsi" w:cs="Calibri"/>
          <w:b/>
          <w:bCs/>
          <w:sz w:val="22"/>
          <w:szCs w:val="22"/>
        </w:rPr>
        <w:t>January 27</w:t>
      </w:r>
      <w:r w:rsidRPr="0034568B">
        <w:rPr>
          <w:rFonts w:asciiTheme="minorHAnsi" w:hAnsiTheme="minorHAnsi" w:cs="Calibri"/>
          <w:b/>
          <w:bCs/>
          <w:sz w:val="22"/>
          <w:szCs w:val="22"/>
        </w:rPr>
        <w:t>, 2016</w:t>
      </w:r>
      <w:r w:rsidR="006751B2" w:rsidRPr="0034568B">
        <w:rPr>
          <w:rFonts w:asciiTheme="minorHAnsi" w:hAnsiTheme="minorHAnsi" w:cs="Calibri"/>
          <w:b/>
          <w:bCs/>
          <w:sz w:val="22"/>
          <w:szCs w:val="22"/>
        </w:rPr>
        <w:t xml:space="preserve"> –</w:t>
      </w:r>
      <w:r w:rsidRPr="0034568B">
        <w:rPr>
          <w:sz w:val="22"/>
          <w:szCs w:val="22"/>
        </w:rPr>
        <w:t xml:space="preserve"> </w:t>
      </w:r>
      <w:r w:rsidR="003177AE" w:rsidRPr="0034568B">
        <w:rPr>
          <w:rFonts w:asciiTheme="minorHAnsi" w:hAnsiTheme="minorHAnsi"/>
          <w:sz w:val="22"/>
          <w:szCs w:val="22"/>
        </w:rPr>
        <w:t>Reminiscent</w:t>
      </w:r>
      <w:r w:rsidR="003563F2">
        <w:rPr>
          <w:rFonts w:asciiTheme="minorHAnsi" w:hAnsiTheme="minorHAnsi"/>
          <w:sz w:val="22"/>
          <w:szCs w:val="22"/>
        </w:rPr>
        <w:t xml:space="preserve"> of </w:t>
      </w:r>
      <w:r w:rsidR="004506E5" w:rsidRPr="0034568B">
        <w:rPr>
          <w:rFonts w:asciiTheme="minorHAnsi" w:hAnsiTheme="minorHAnsi"/>
          <w:sz w:val="22"/>
          <w:szCs w:val="22"/>
        </w:rPr>
        <w:t>Pont des Arts</w:t>
      </w:r>
      <w:r w:rsidR="003563F2">
        <w:rPr>
          <w:rFonts w:asciiTheme="minorHAnsi" w:hAnsiTheme="minorHAnsi"/>
          <w:sz w:val="22"/>
          <w:szCs w:val="22"/>
        </w:rPr>
        <w:t xml:space="preserve"> in Paris</w:t>
      </w:r>
      <w:r w:rsidR="004506E5" w:rsidRPr="0034568B">
        <w:rPr>
          <w:rFonts w:asciiTheme="minorHAnsi" w:hAnsiTheme="minorHAnsi"/>
          <w:sz w:val="22"/>
          <w:szCs w:val="22"/>
        </w:rPr>
        <w:t xml:space="preserve">, Rome’s Ponte Milvio Bridge, and the padlock trees </w:t>
      </w:r>
      <w:r w:rsidR="00D0452B">
        <w:rPr>
          <w:rFonts w:asciiTheme="minorHAnsi" w:hAnsiTheme="minorHAnsi"/>
          <w:sz w:val="22"/>
          <w:szCs w:val="22"/>
        </w:rPr>
        <w:t xml:space="preserve">of love </w:t>
      </w:r>
      <w:r w:rsidR="004506E5" w:rsidRPr="0034568B">
        <w:rPr>
          <w:rFonts w:asciiTheme="minorHAnsi" w:hAnsiTheme="minorHAnsi"/>
          <w:sz w:val="22"/>
          <w:szCs w:val="22"/>
        </w:rPr>
        <w:t xml:space="preserve">in Moscow, </w:t>
      </w:r>
      <w:r w:rsidR="003177AE" w:rsidRPr="0034568B">
        <w:rPr>
          <w:rFonts w:asciiTheme="minorHAnsi" w:hAnsiTheme="minorHAnsi"/>
          <w:sz w:val="22"/>
          <w:szCs w:val="22"/>
        </w:rPr>
        <w:t>t</w:t>
      </w:r>
      <w:r w:rsidR="00337336" w:rsidRPr="0034568B">
        <w:rPr>
          <w:rFonts w:asciiTheme="minorHAnsi" w:hAnsiTheme="minorHAnsi"/>
          <w:sz w:val="22"/>
          <w:szCs w:val="22"/>
        </w:rPr>
        <w:t>he InterContinental Bora Bora Resort &amp; Thalasso Spa has created a</w:t>
      </w:r>
      <w:r w:rsidR="00C959B3" w:rsidRPr="0034568B">
        <w:rPr>
          <w:rFonts w:asciiTheme="minorHAnsi" w:hAnsiTheme="minorHAnsi"/>
          <w:sz w:val="22"/>
          <w:szCs w:val="22"/>
        </w:rPr>
        <w:t xml:space="preserve"> romantic </w:t>
      </w:r>
      <w:r w:rsidR="00337336" w:rsidRPr="0034568B">
        <w:rPr>
          <w:rFonts w:asciiTheme="minorHAnsi" w:hAnsiTheme="minorHAnsi"/>
          <w:sz w:val="22"/>
          <w:szCs w:val="22"/>
        </w:rPr>
        <w:t>secret garden</w:t>
      </w:r>
      <w:r w:rsidR="003F1C22" w:rsidRPr="0034568B">
        <w:rPr>
          <w:rFonts w:asciiTheme="minorHAnsi" w:hAnsiTheme="minorHAnsi"/>
          <w:sz w:val="22"/>
          <w:szCs w:val="22"/>
        </w:rPr>
        <w:t xml:space="preserve"> of love</w:t>
      </w:r>
      <w:r w:rsidR="00337336" w:rsidRPr="0034568B">
        <w:rPr>
          <w:rFonts w:asciiTheme="minorHAnsi" w:hAnsiTheme="minorHAnsi"/>
          <w:sz w:val="22"/>
          <w:szCs w:val="22"/>
        </w:rPr>
        <w:t xml:space="preserve"> in the resort’s botanic</w:t>
      </w:r>
      <w:r w:rsidR="004F204B" w:rsidRPr="0034568B">
        <w:rPr>
          <w:rFonts w:asciiTheme="minorHAnsi" w:hAnsiTheme="minorHAnsi"/>
          <w:sz w:val="22"/>
          <w:szCs w:val="22"/>
        </w:rPr>
        <w:t>al</w:t>
      </w:r>
      <w:r w:rsidR="00337336" w:rsidRPr="0034568B">
        <w:rPr>
          <w:rFonts w:asciiTheme="minorHAnsi" w:hAnsiTheme="minorHAnsi"/>
          <w:sz w:val="22"/>
          <w:szCs w:val="22"/>
        </w:rPr>
        <w:t xml:space="preserve"> garden</w:t>
      </w:r>
      <w:r w:rsidR="003F1C22" w:rsidRPr="0034568B">
        <w:rPr>
          <w:rFonts w:asciiTheme="minorHAnsi" w:hAnsiTheme="minorHAnsi"/>
          <w:sz w:val="22"/>
          <w:szCs w:val="22"/>
        </w:rPr>
        <w:t xml:space="preserve"> where </w:t>
      </w:r>
      <w:r w:rsidR="004506E5" w:rsidRPr="0034568B">
        <w:rPr>
          <w:rFonts w:asciiTheme="minorHAnsi" w:hAnsiTheme="minorHAnsi"/>
          <w:sz w:val="22"/>
          <w:szCs w:val="22"/>
        </w:rPr>
        <w:t>sweethearts can</w:t>
      </w:r>
      <w:r w:rsidR="00B70E86" w:rsidRPr="0034568B">
        <w:rPr>
          <w:rFonts w:asciiTheme="minorHAnsi" w:hAnsiTheme="minorHAnsi"/>
          <w:sz w:val="22"/>
          <w:szCs w:val="22"/>
        </w:rPr>
        <w:t xml:space="preserve"> symbolize </w:t>
      </w:r>
      <w:r w:rsidR="003F1C22" w:rsidRPr="0034568B">
        <w:rPr>
          <w:rFonts w:asciiTheme="minorHAnsi" w:hAnsiTheme="minorHAnsi"/>
          <w:sz w:val="22"/>
          <w:szCs w:val="22"/>
        </w:rPr>
        <w:t>their eternal devotion</w:t>
      </w:r>
      <w:r w:rsidR="004506E5" w:rsidRPr="0034568B">
        <w:rPr>
          <w:rFonts w:asciiTheme="minorHAnsi" w:hAnsiTheme="minorHAnsi"/>
          <w:sz w:val="22"/>
          <w:szCs w:val="22"/>
        </w:rPr>
        <w:t xml:space="preserve"> by </w:t>
      </w:r>
      <w:r w:rsidR="003078FF" w:rsidRPr="0034568B">
        <w:rPr>
          <w:rFonts w:asciiTheme="minorHAnsi" w:hAnsiTheme="minorHAnsi"/>
          <w:sz w:val="22"/>
          <w:szCs w:val="22"/>
        </w:rPr>
        <w:t>sealing th</w:t>
      </w:r>
      <w:r w:rsidR="0041745D" w:rsidRPr="0034568B">
        <w:rPr>
          <w:rFonts w:asciiTheme="minorHAnsi" w:hAnsiTheme="minorHAnsi"/>
          <w:sz w:val="22"/>
          <w:szCs w:val="22"/>
        </w:rPr>
        <w:t>eir love with a lock in Bora Bora in Polynesian style.</w:t>
      </w:r>
    </w:p>
    <w:p w:rsidR="004506E5" w:rsidRPr="0034568B" w:rsidRDefault="004506E5" w:rsidP="00FB1CCA">
      <w:pPr>
        <w:rPr>
          <w:rFonts w:asciiTheme="minorHAnsi" w:hAnsiTheme="minorHAnsi"/>
          <w:sz w:val="22"/>
          <w:szCs w:val="22"/>
        </w:rPr>
      </w:pPr>
    </w:p>
    <w:p w:rsidR="00E74C8E" w:rsidRPr="0034568B" w:rsidRDefault="00C959B3" w:rsidP="00E74C8E">
      <w:pPr>
        <w:rPr>
          <w:rFonts w:asciiTheme="minorHAnsi" w:hAnsiTheme="minorHAnsi"/>
          <w:sz w:val="22"/>
          <w:szCs w:val="22"/>
        </w:rPr>
      </w:pPr>
      <w:r w:rsidRPr="0034568B">
        <w:rPr>
          <w:rFonts w:asciiTheme="minorHAnsi" w:hAnsiTheme="minorHAnsi"/>
          <w:sz w:val="22"/>
          <w:szCs w:val="22"/>
        </w:rPr>
        <w:t>Honeymooners, those celebrating a wedding anniversary, or amours, can leave t</w:t>
      </w:r>
      <w:r w:rsidR="0041745D" w:rsidRPr="0034568B">
        <w:rPr>
          <w:rFonts w:asciiTheme="minorHAnsi" w:hAnsiTheme="minorHAnsi"/>
          <w:sz w:val="22"/>
          <w:szCs w:val="22"/>
        </w:rPr>
        <w:t>heir mark of love.</w:t>
      </w:r>
      <w:r w:rsidRPr="0034568B">
        <w:rPr>
          <w:rFonts w:asciiTheme="minorHAnsi" w:hAnsiTheme="minorHAnsi"/>
          <w:sz w:val="22"/>
          <w:szCs w:val="22"/>
        </w:rPr>
        <w:t xml:space="preserve"> </w:t>
      </w:r>
      <w:r w:rsidR="003078FF" w:rsidRPr="0034568B">
        <w:rPr>
          <w:rFonts w:asciiTheme="minorHAnsi" w:hAnsiTheme="minorHAnsi"/>
          <w:sz w:val="22"/>
          <w:szCs w:val="22"/>
        </w:rPr>
        <w:t>In the quiet and intimate garden, g</w:t>
      </w:r>
      <w:r w:rsidR="004506E5" w:rsidRPr="0034568B">
        <w:rPr>
          <w:rFonts w:asciiTheme="minorHAnsi" w:hAnsiTheme="minorHAnsi"/>
          <w:sz w:val="22"/>
          <w:szCs w:val="22"/>
        </w:rPr>
        <w:t xml:space="preserve">uests can select between four Polynesian </w:t>
      </w:r>
      <w:r w:rsidR="003078FF" w:rsidRPr="0034568B">
        <w:rPr>
          <w:rFonts w:asciiTheme="minorHAnsi" w:hAnsiTheme="minorHAnsi"/>
          <w:sz w:val="22"/>
          <w:szCs w:val="22"/>
        </w:rPr>
        <w:t>symbols—</w:t>
      </w:r>
      <w:r w:rsidR="004506E5" w:rsidRPr="0034568B">
        <w:rPr>
          <w:rFonts w:asciiTheme="minorHAnsi" w:hAnsiTheme="minorHAnsi"/>
          <w:sz w:val="22"/>
          <w:szCs w:val="22"/>
        </w:rPr>
        <w:t>the turtle, the sun</w:t>
      </w:r>
      <w:r w:rsidR="003078FF" w:rsidRPr="0034568B">
        <w:rPr>
          <w:rFonts w:asciiTheme="minorHAnsi" w:hAnsiTheme="minorHAnsi"/>
          <w:sz w:val="22"/>
          <w:szCs w:val="22"/>
        </w:rPr>
        <w:t>, the sea shell, and the lizard, which each correspond to a specific palm tree.</w:t>
      </w:r>
      <w:r w:rsidR="00100284" w:rsidRPr="0034568B">
        <w:rPr>
          <w:rFonts w:asciiTheme="minorHAnsi" w:hAnsiTheme="minorHAnsi"/>
          <w:sz w:val="22"/>
          <w:szCs w:val="22"/>
        </w:rPr>
        <w:t xml:space="preserve">  </w:t>
      </w:r>
      <w:r w:rsidR="004506E5" w:rsidRPr="0034568B">
        <w:rPr>
          <w:rFonts w:asciiTheme="minorHAnsi" w:hAnsiTheme="minorHAnsi"/>
          <w:sz w:val="22"/>
          <w:szCs w:val="22"/>
        </w:rPr>
        <w:t xml:space="preserve"> </w:t>
      </w:r>
    </w:p>
    <w:p w:rsidR="00E74C8E" w:rsidRPr="0034568B" w:rsidRDefault="00E74C8E" w:rsidP="00E74C8E">
      <w:pPr>
        <w:rPr>
          <w:rFonts w:asciiTheme="minorHAnsi" w:hAnsiTheme="minorHAnsi"/>
          <w:sz w:val="22"/>
          <w:szCs w:val="22"/>
        </w:rPr>
      </w:pPr>
    </w:p>
    <w:p w:rsidR="00E74C8E" w:rsidRPr="0034568B" w:rsidRDefault="00100284" w:rsidP="00E74C8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4568B">
        <w:rPr>
          <w:rFonts w:asciiTheme="minorHAnsi" w:hAnsiTheme="minorHAnsi"/>
          <w:sz w:val="22"/>
          <w:szCs w:val="22"/>
        </w:rPr>
        <w:t xml:space="preserve">The turtle is one of the most important and popular elements in Polynesian culture. It symbolizes many meanings </w:t>
      </w:r>
      <w:r w:rsidR="00E74C8E" w:rsidRPr="0034568B">
        <w:rPr>
          <w:rFonts w:asciiTheme="minorHAnsi" w:hAnsiTheme="minorHAnsi"/>
          <w:sz w:val="22"/>
          <w:szCs w:val="22"/>
        </w:rPr>
        <w:t>including long life</w:t>
      </w:r>
      <w:r w:rsidRPr="0034568B">
        <w:rPr>
          <w:rFonts w:asciiTheme="minorHAnsi" w:hAnsiTheme="minorHAnsi"/>
          <w:sz w:val="22"/>
          <w:szCs w:val="22"/>
        </w:rPr>
        <w:t xml:space="preserve">, wellness, fertility, union, family and harmony.  </w:t>
      </w:r>
    </w:p>
    <w:p w:rsidR="00E74C8E" w:rsidRPr="0034568B" w:rsidRDefault="00E74C8E" w:rsidP="00E74C8E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E74C8E" w:rsidRPr="0034568B" w:rsidRDefault="00E74C8E" w:rsidP="00E74C8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4568B">
        <w:rPr>
          <w:rFonts w:asciiTheme="minorHAnsi" w:hAnsiTheme="minorHAnsi"/>
          <w:sz w:val="22"/>
          <w:szCs w:val="22"/>
        </w:rPr>
        <w:t>The sun</w:t>
      </w:r>
      <w:r w:rsidR="0041745D" w:rsidRPr="0034568B">
        <w:rPr>
          <w:rFonts w:asciiTheme="minorHAnsi" w:hAnsiTheme="minorHAnsi"/>
          <w:sz w:val="22"/>
          <w:szCs w:val="22"/>
        </w:rPr>
        <w:t xml:space="preserve"> in Polynesian culture</w:t>
      </w:r>
      <w:r w:rsidRPr="0034568B">
        <w:rPr>
          <w:rFonts w:asciiTheme="minorHAnsi" w:hAnsiTheme="minorHAnsi"/>
          <w:sz w:val="22"/>
          <w:szCs w:val="22"/>
        </w:rPr>
        <w:t xml:space="preserve"> often stands for riches, brilliance, grandness and leadership. Similar to other cultures, the sun’s periodic rising is regarded as eternity and connected to rebirth.  </w:t>
      </w:r>
    </w:p>
    <w:p w:rsidR="00E74C8E" w:rsidRPr="0034568B" w:rsidRDefault="00E74C8E" w:rsidP="00E74C8E">
      <w:pPr>
        <w:rPr>
          <w:sz w:val="22"/>
          <w:szCs w:val="22"/>
        </w:rPr>
      </w:pPr>
    </w:p>
    <w:p w:rsidR="00E74C8E" w:rsidRPr="0034568B" w:rsidRDefault="00E74C8E" w:rsidP="00E74C8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4568B">
        <w:rPr>
          <w:rFonts w:asciiTheme="minorHAnsi" w:hAnsiTheme="minorHAnsi"/>
          <w:sz w:val="22"/>
          <w:szCs w:val="22"/>
        </w:rPr>
        <w:t>Seashells often symbolize shields, protection and intimacy in Polynesian culture. The designs ha</w:t>
      </w:r>
      <w:r w:rsidR="0041745D" w:rsidRPr="0034568B">
        <w:rPr>
          <w:rFonts w:asciiTheme="minorHAnsi" w:hAnsiTheme="minorHAnsi"/>
          <w:sz w:val="22"/>
          <w:szCs w:val="22"/>
        </w:rPr>
        <w:t xml:space="preserve">ve many variations and styles. </w:t>
      </w:r>
      <w:r w:rsidRPr="0034568B">
        <w:rPr>
          <w:rFonts w:asciiTheme="minorHAnsi" w:hAnsiTheme="minorHAnsi"/>
          <w:sz w:val="22"/>
          <w:szCs w:val="22"/>
        </w:rPr>
        <w:t xml:space="preserve">Bivalve shells symbolize couples and marriage. </w:t>
      </w:r>
    </w:p>
    <w:p w:rsidR="00E74C8E" w:rsidRPr="0034568B" w:rsidRDefault="00E74C8E" w:rsidP="00E74C8E">
      <w:pPr>
        <w:rPr>
          <w:sz w:val="22"/>
          <w:szCs w:val="22"/>
        </w:rPr>
      </w:pPr>
    </w:p>
    <w:p w:rsidR="00E74C8E" w:rsidRPr="0034568B" w:rsidRDefault="00E74C8E" w:rsidP="00E74C8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4568B">
        <w:rPr>
          <w:rFonts w:asciiTheme="minorHAnsi" w:hAnsiTheme="minorHAnsi"/>
          <w:sz w:val="22"/>
          <w:szCs w:val="22"/>
        </w:rPr>
        <w:t xml:space="preserve">Lizards are important part of Polynesian beliefs and regarded as forms of </w:t>
      </w:r>
      <w:r w:rsidR="003078FF" w:rsidRPr="0034568B">
        <w:rPr>
          <w:rFonts w:asciiTheme="minorHAnsi" w:hAnsiTheme="minorHAnsi"/>
          <w:sz w:val="22"/>
          <w:szCs w:val="22"/>
        </w:rPr>
        <w:t xml:space="preserve">gods, who can speak to gods, </w:t>
      </w:r>
      <w:r w:rsidRPr="0034568B">
        <w:rPr>
          <w:rFonts w:asciiTheme="minorHAnsi" w:hAnsiTheme="minorHAnsi"/>
          <w:sz w:val="22"/>
          <w:szCs w:val="22"/>
        </w:rPr>
        <w:t>watch the hidden world</w:t>
      </w:r>
      <w:r w:rsidR="003078FF" w:rsidRPr="0034568B">
        <w:rPr>
          <w:rFonts w:asciiTheme="minorHAnsi" w:hAnsiTheme="minorHAnsi"/>
          <w:sz w:val="22"/>
          <w:szCs w:val="22"/>
        </w:rPr>
        <w:t xml:space="preserve">, </w:t>
      </w:r>
      <w:r w:rsidRPr="0034568B">
        <w:rPr>
          <w:rFonts w:asciiTheme="minorHAnsi" w:hAnsiTheme="minorHAnsi"/>
          <w:sz w:val="22"/>
          <w:szCs w:val="22"/>
        </w:rPr>
        <w:t>and are regarded as ancestors of Polynesian people.</w:t>
      </w:r>
    </w:p>
    <w:p w:rsidR="00100284" w:rsidRPr="0034568B" w:rsidRDefault="00100284" w:rsidP="00100284">
      <w:pPr>
        <w:jc w:val="both"/>
        <w:rPr>
          <w:rFonts w:asciiTheme="minorHAnsi" w:hAnsiTheme="minorHAnsi"/>
          <w:sz w:val="22"/>
          <w:szCs w:val="22"/>
        </w:rPr>
      </w:pPr>
    </w:p>
    <w:p w:rsidR="003E6B2D" w:rsidRPr="00C33438" w:rsidRDefault="0041745D" w:rsidP="003E6B2D">
      <w:pPr>
        <w:rPr>
          <w:rFonts w:asciiTheme="minorHAnsi" w:hAnsiTheme="minorHAnsi"/>
          <w:sz w:val="22"/>
          <w:szCs w:val="22"/>
        </w:rPr>
      </w:pPr>
      <w:r w:rsidRPr="0034568B">
        <w:rPr>
          <w:rFonts w:asciiTheme="minorHAnsi" w:hAnsiTheme="minorHAnsi"/>
          <w:sz w:val="22"/>
          <w:szCs w:val="22"/>
        </w:rPr>
        <w:t>Lovers</w:t>
      </w:r>
      <w:r w:rsidR="00E74C8E" w:rsidRPr="0034568B">
        <w:rPr>
          <w:rFonts w:asciiTheme="minorHAnsi" w:hAnsiTheme="minorHAnsi"/>
          <w:sz w:val="22"/>
          <w:szCs w:val="22"/>
        </w:rPr>
        <w:t xml:space="preserve"> </w:t>
      </w:r>
      <w:r w:rsidR="003078FF" w:rsidRPr="0034568B">
        <w:rPr>
          <w:rFonts w:asciiTheme="minorHAnsi" w:hAnsiTheme="minorHAnsi"/>
          <w:sz w:val="22"/>
          <w:szCs w:val="22"/>
        </w:rPr>
        <w:t xml:space="preserve">can </w:t>
      </w:r>
      <w:r w:rsidR="00E74C8E" w:rsidRPr="0034568B">
        <w:rPr>
          <w:rFonts w:asciiTheme="minorHAnsi" w:hAnsiTheme="minorHAnsi"/>
          <w:sz w:val="22"/>
          <w:szCs w:val="22"/>
        </w:rPr>
        <w:t>then</w:t>
      </w:r>
      <w:r w:rsidR="003F1C22" w:rsidRPr="0034568B">
        <w:rPr>
          <w:rFonts w:asciiTheme="minorHAnsi" w:hAnsiTheme="minorHAnsi"/>
          <w:sz w:val="22"/>
          <w:szCs w:val="22"/>
        </w:rPr>
        <w:t xml:space="preserve"> att</w:t>
      </w:r>
      <w:r w:rsidR="003078FF" w:rsidRPr="0034568B">
        <w:rPr>
          <w:rFonts w:asciiTheme="minorHAnsi" w:hAnsiTheme="minorHAnsi"/>
          <w:sz w:val="22"/>
          <w:szCs w:val="22"/>
        </w:rPr>
        <w:t>ach their lock to the palm tree with their chosen symbol and</w:t>
      </w:r>
      <w:r w:rsidR="003F1C22" w:rsidRPr="0034568B">
        <w:rPr>
          <w:rFonts w:asciiTheme="minorHAnsi" w:hAnsiTheme="minorHAnsi"/>
          <w:sz w:val="22"/>
          <w:szCs w:val="22"/>
        </w:rPr>
        <w:t xml:space="preserve"> </w:t>
      </w:r>
      <w:r w:rsidR="003078FF" w:rsidRPr="0034568B">
        <w:rPr>
          <w:rFonts w:asciiTheme="minorHAnsi" w:hAnsiTheme="minorHAnsi"/>
          <w:sz w:val="22"/>
          <w:szCs w:val="22"/>
        </w:rPr>
        <w:t xml:space="preserve">throw away the </w:t>
      </w:r>
      <w:r w:rsidRPr="0034568B">
        <w:rPr>
          <w:rFonts w:asciiTheme="minorHAnsi" w:hAnsiTheme="minorHAnsi"/>
          <w:sz w:val="22"/>
          <w:szCs w:val="22"/>
        </w:rPr>
        <w:t>keys</w:t>
      </w:r>
      <w:r w:rsidR="003078FF" w:rsidRPr="0034568B">
        <w:rPr>
          <w:rFonts w:asciiTheme="minorHAnsi" w:hAnsiTheme="minorHAnsi"/>
          <w:sz w:val="22"/>
          <w:szCs w:val="22"/>
        </w:rPr>
        <w:t xml:space="preserve"> </w:t>
      </w:r>
      <w:r w:rsidR="00100284" w:rsidRPr="0034568B">
        <w:rPr>
          <w:rFonts w:asciiTheme="minorHAnsi" w:hAnsiTheme="minorHAnsi"/>
          <w:sz w:val="22"/>
          <w:szCs w:val="22"/>
        </w:rPr>
        <w:t xml:space="preserve">in </w:t>
      </w:r>
      <w:r w:rsidR="00606CF2">
        <w:rPr>
          <w:rFonts w:asciiTheme="minorHAnsi" w:hAnsiTheme="minorHAnsi"/>
          <w:sz w:val="22"/>
          <w:szCs w:val="22"/>
        </w:rPr>
        <w:t xml:space="preserve">the garden’s </w:t>
      </w:r>
      <w:r w:rsidR="003078FF" w:rsidRPr="0034568B">
        <w:rPr>
          <w:rFonts w:asciiTheme="minorHAnsi" w:hAnsiTheme="minorHAnsi"/>
          <w:sz w:val="22"/>
          <w:szCs w:val="22"/>
        </w:rPr>
        <w:t xml:space="preserve">Tiki, </w:t>
      </w:r>
      <w:r w:rsidR="00C959B3" w:rsidRPr="0034568B">
        <w:rPr>
          <w:rFonts w:asciiTheme="minorHAnsi" w:hAnsiTheme="minorHAnsi"/>
          <w:sz w:val="22"/>
          <w:szCs w:val="22"/>
        </w:rPr>
        <w:t>which symbolizes</w:t>
      </w:r>
      <w:r w:rsidR="003078FF" w:rsidRPr="0034568B">
        <w:rPr>
          <w:rFonts w:asciiTheme="minorHAnsi" w:hAnsiTheme="minorHAnsi"/>
          <w:sz w:val="22"/>
          <w:szCs w:val="22"/>
        </w:rPr>
        <w:t xml:space="preserve"> the</w:t>
      </w:r>
      <w:r w:rsidR="00100284" w:rsidRPr="0034568B">
        <w:rPr>
          <w:rFonts w:asciiTheme="minorHAnsi" w:hAnsiTheme="minorHAnsi"/>
          <w:sz w:val="22"/>
          <w:szCs w:val="22"/>
        </w:rPr>
        <w:t xml:space="preserve"> protection of love forever</w:t>
      </w:r>
      <w:r w:rsidR="003E6B2D">
        <w:rPr>
          <w:rFonts w:asciiTheme="minorHAnsi" w:hAnsiTheme="minorHAnsi"/>
          <w:sz w:val="22"/>
          <w:szCs w:val="22"/>
        </w:rPr>
        <w:t>. G</w:t>
      </w:r>
      <w:r w:rsidR="003E6B2D" w:rsidRPr="00C33438">
        <w:rPr>
          <w:rFonts w:asciiTheme="minorHAnsi" w:hAnsiTheme="minorHAnsi"/>
          <w:sz w:val="22"/>
          <w:szCs w:val="22"/>
        </w:rPr>
        <w:t xml:space="preserve">uests are </w:t>
      </w:r>
      <w:r w:rsidR="003E6B2D">
        <w:rPr>
          <w:rFonts w:asciiTheme="minorHAnsi" w:hAnsiTheme="minorHAnsi"/>
          <w:sz w:val="22"/>
          <w:szCs w:val="22"/>
        </w:rPr>
        <w:t>encouraged to bring their own customized</w:t>
      </w:r>
      <w:r w:rsidR="00E542CC">
        <w:rPr>
          <w:rFonts w:asciiTheme="minorHAnsi" w:hAnsiTheme="minorHAnsi"/>
          <w:sz w:val="22"/>
          <w:szCs w:val="22"/>
        </w:rPr>
        <w:t xml:space="preserve"> lock. Locks</w:t>
      </w:r>
      <w:r w:rsidR="003E6B2D">
        <w:rPr>
          <w:rFonts w:asciiTheme="minorHAnsi" w:hAnsiTheme="minorHAnsi"/>
          <w:sz w:val="22"/>
          <w:szCs w:val="22"/>
        </w:rPr>
        <w:t xml:space="preserve"> </w:t>
      </w:r>
      <w:r w:rsidR="00E542CC">
        <w:rPr>
          <w:rFonts w:asciiTheme="minorHAnsi" w:hAnsiTheme="minorHAnsi"/>
          <w:sz w:val="22"/>
          <w:szCs w:val="22"/>
        </w:rPr>
        <w:t xml:space="preserve">are also available for purchase </w:t>
      </w:r>
      <w:r w:rsidR="003E6B2D">
        <w:rPr>
          <w:rFonts w:asciiTheme="minorHAnsi" w:hAnsiTheme="minorHAnsi"/>
          <w:sz w:val="22"/>
          <w:szCs w:val="22"/>
        </w:rPr>
        <w:t>in the resort’s boutique.</w:t>
      </w:r>
      <w:r w:rsidR="003E6B2D" w:rsidRPr="00C33438">
        <w:rPr>
          <w:rFonts w:asciiTheme="minorHAnsi" w:hAnsiTheme="minorHAnsi"/>
          <w:sz w:val="22"/>
          <w:szCs w:val="22"/>
        </w:rPr>
        <w:t xml:space="preserve"> </w:t>
      </w:r>
    </w:p>
    <w:p w:rsidR="00FB1CCA" w:rsidRPr="0034568B" w:rsidRDefault="00FB1CCA" w:rsidP="00FB1CCA">
      <w:pPr>
        <w:rPr>
          <w:rFonts w:asciiTheme="minorHAnsi" w:hAnsiTheme="minorHAnsi"/>
          <w:sz w:val="22"/>
          <w:szCs w:val="22"/>
        </w:rPr>
      </w:pPr>
    </w:p>
    <w:p w:rsidR="00C33438" w:rsidRPr="0034568B" w:rsidRDefault="00C33438" w:rsidP="00C33438">
      <w:pPr>
        <w:spacing w:after="200"/>
        <w:jc w:val="both"/>
        <w:rPr>
          <w:rFonts w:ascii="Calibri" w:eastAsia="Calibri" w:hAnsi="Calibri"/>
          <w:sz w:val="22"/>
          <w:szCs w:val="22"/>
        </w:rPr>
      </w:pPr>
      <w:r w:rsidRPr="0034568B">
        <w:rPr>
          <w:rFonts w:ascii="Calibri" w:eastAsia="Calibri" w:hAnsi="Calibri"/>
          <w:sz w:val="22"/>
          <w:szCs w:val="22"/>
        </w:rPr>
        <w:t>The InterContinental Bora Bora Resort &amp; Thalasso Spa is</w:t>
      </w:r>
      <w:r w:rsidRPr="0034568B">
        <w:rPr>
          <w:rFonts w:ascii="Calibri" w:eastAsia="Calibri" w:hAnsi="Calibri"/>
          <w:i/>
          <w:sz w:val="22"/>
          <w:szCs w:val="22"/>
        </w:rPr>
        <w:t xml:space="preserve"> </w:t>
      </w:r>
      <w:r w:rsidRPr="0034568B">
        <w:rPr>
          <w:rFonts w:ascii="Calibri" w:eastAsia="Times New Roman" w:hAnsi="Calibri" w:cs="Calibri"/>
          <w:sz w:val="22"/>
          <w:szCs w:val="22"/>
        </w:rPr>
        <w:t xml:space="preserve">located on a virgin beach on Motu Piti Aau with breathtaking views of Bora Bora’s majestic Mount Otemanu. </w:t>
      </w:r>
      <w:r w:rsidRPr="0034568B">
        <w:rPr>
          <w:rFonts w:ascii="Calibri" w:eastAsia="Calibri" w:hAnsi="Calibri"/>
          <w:sz w:val="22"/>
          <w:szCs w:val="22"/>
        </w:rPr>
        <w:t xml:space="preserve">Known for its exemplary service to its guests, the resort features a number of unique attributes, including: 80 luxurious overwater villas each with a split-level terrace and sundeck for easy access to the turquoise waters of the lagoon; two of the finest culinary experiences in French Polynesia at its restaurants Reef and Corail; and the first overwater wedding chapel with glass bottom floor in French Polynesia. </w:t>
      </w:r>
    </w:p>
    <w:p w:rsidR="00C33438" w:rsidRPr="00754470" w:rsidRDefault="00C33438" w:rsidP="00C33438">
      <w:pPr>
        <w:spacing w:after="200"/>
        <w:jc w:val="both"/>
        <w:rPr>
          <w:rFonts w:asciiTheme="minorHAnsi" w:eastAsia="Calibri" w:hAnsiTheme="minorHAnsi"/>
          <w:sz w:val="22"/>
          <w:szCs w:val="22"/>
        </w:rPr>
      </w:pPr>
      <w:r w:rsidRPr="0034568B">
        <w:rPr>
          <w:rFonts w:ascii="Calibri" w:eastAsia="Calibri" w:hAnsi="Calibri"/>
          <w:sz w:val="22"/>
          <w:szCs w:val="22"/>
        </w:rPr>
        <w:lastRenderedPageBreak/>
        <w:t xml:space="preserve">The resort’s Deep Ocean Spa by Algotherm is the very first spa to utilize the benefits of deep-sea water and minerals extracted from the Pacific Ocean in </w:t>
      </w:r>
      <w:r w:rsidR="003F1C22" w:rsidRPr="0034568B">
        <w:rPr>
          <w:rFonts w:ascii="Calibri" w:eastAsia="Calibri" w:hAnsi="Calibri"/>
          <w:sz w:val="22"/>
          <w:szCs w:val="22"/>
        </w:rPr>
        <w:t>its signature spa treatments. InterContinental Bora Bora Resort &amp; Thalasso Spa</w:t>
      </w:r>
      <w:r w:rsidRPr="0034568B">
        <w:rPr>
          <w:rFonts w:ascii="Calibri" w:eastAsia="Calibri" w:hAnsi="Calibri"/>
          <w:sz w:val="22"/>
          <w:szCs w:val="22"/>
        </w:rPr>
        <w:t xml:space="preserve"> was also the first resort in the world to produces its own air-conditioning </w:t>
      </w:r>
      <w:r w:rsidRPr="00754470">
        <w:rPr>
          <w:rFonts w:asciiTheme="minorHAnsi" w:eastAsia="Calibri" w:hAnsiTheme="minorHAnsi"/>
          <w:sz w:val="22"/>
          <w:szCs w:val="22"/>
        </w:rPr>
        <w:t>from water extracted from the ocean.</w:t>
      </w:r>
    </w:p>
    <w:p w:rsidR="0034568B" w:rsidRPr="00754470" w:rsidRDefault="0034568B" w:rsidP="0034568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754470">
        <w:rPr>
          <w:rFonts w:asciiTheme="minorHAnsi" w:hAnsiTheme="minorHAnsi"/>
          <w:color w:val="000000"/>
          <w:sz w:val="22"/>
          <w:szCs w:val="22"/>
        </w:rPr>
        <w:t xml:space="preserve">Recently, Deep Ocean Spa at the InterContinental Bora Bora Resort &amp; Thalasso Spa was awarded “French Polynesia’s Best Hotel Spa” in the inaugural World Spa Awards. </w:t>
      </w:r>
      <w:r w:rsidR="00754470" w:rsidRPr="00754470">
        <w:rPr>
          <w:rFonts w:asciiTheme="minorHAnsi" w:hAnsiTheme="minorHAnsi" w:cs="Calibri"/>
          <w:sz w:val="22"/>
          <w:szCs w:val="22"/>
        </w:rPr>
        <w:t xml:space="preserve">InterContinental Bora Bora Resort &amp; Thalasso Spa was </w:t>
      </w:r>
      <w:r w:rsidR="00754470">
        <w:rPr>
          <w:rFonts w:asciiTheme="minorHAnsi" w:hAnsiTheme="minorHAnsi" w:cs="Calibri"/>
          <w:sz w:val="22"/>
          <w:szCs w:val="22"/>
        </w:rPr>
        <w:t xml:space="preserve">also </w:t>
      </w:r>
      <w:r w:rsidR="00754470" w:rsidRPr="00754470">
        <w:rPr>
          <w:rFonts w:asciiTheme="minorHAnsi" w:hAnsiTheme="minorHAnsi" w:cs="Calibri"/>
          <w:sz w:val="22"/>
          <w:szCs w:val="22"/>
        </w:rPr>
        <w:t>voted “Australasia’s Leading Spa Resort” and “French Polynesia’s Leading Spa Resort” at the 2015 World Travel Award</w:t>
      </w:r>
      <w:r w:rsidR="00754470">
        <w:rPr>
          <w:rFonts w:asciiTheme="minorHAnsi" w:hAnsiTheme="minorHAnsi" w:cs="Calibri"/>
          <w:sz w:val="22"/>
          <w:szCs w:val="22"/>
        </w:rPr>
        <w:t>s</w:t>
      </w:r>
      <w:r w:rsidR="00754470" w:rsidRPr="00754470">
        <w:rPr>
          <w:rFonts w:asciiTheme="minorHAnsi" w:hAnsiTheme="minorHAnsi" w:cs="Calibri"/>
          <w:sz w:val="22"/>
          <w:szCs w:val="22"/>
        </w:rPr>
        <w:t xml:space="preserve">. </w:t>
      </w:r>
      <w:r w:rsidR="00754470" w:rsidRPr="00754470">
        <w:rPr>
          <w:rFonts w:asciiTheme="minorHAnsi" w:hAnsiTheme="minorHAnsi"/>
          <w:color w:val="000000"/>
          <w:sz w:val="22"/>
          <w:szCs w:val="22"/>
        </w:rPr>
        <w:t>T</w:t>
      </w:r>
      <w:r w:rsidRPr="00754470">
        <w:rPr>
          <w:rFonts w:asciiTheme="minorHAnsi" w:hAnsiTheme="minorHAnsi"/>
          <w:color w:val="000000"/>
          <w:sz w:val="22"/>
          <w:szCs w:val="22"/>
        </w:rPr>
        <w:t xml:space="preserve">he InterContinental Bora Bora Resort &amp; Thalasso Spa was also recognized as one of the </w:t>
      </w:r>
      <w:r w:rsidRPr="00754470">
        <w:rPr>
          <w:rFonts w:asciiTheme="minorHAnsi" w:hAnsiTheme="minorHAnsi" w:cs="Times"/>
          <w:color w:val="000000"/>
          <w:sz w:val="22"/>
          <w:szCs w:val="22"/>
        </w:rPr>
        <w:t xml:space="preserve">“Top 25 Resorts in Australia and the South Pacific” </w:t>
      </w:r>
      <w:r w:rsidRPr="00754470">
        <w:rPr>
          <w:rFonts w:asciiTheme="minorHAnsi" w:hAnsiTheme="minorHAnsi"/>
          <w:color w:val="000000"/>
          <w:sz w:val="22"/>
          <w:szCs w:val="22"/>
        </w:rPr>
        <w:t xml:space="preserve">in </w:t>
      </w:r>
      <w:r w:rsidRPr="00754470">
        <w:rPr>
          <w:rFonts w:asciiTheme="minorHAnsi" w:hAnsiTheme="minorHAnsi"/>
          <w:i/>
          <w:color w:val="000000"/>
          <w:sz w:val="22"/>
          <w:szCs w:val="22"/>
        </w:rPr>
        <w:t>Condé Nast Traveler’s</w:t>
      </w:r>
      <w:r w:rsidRPr="00754470">
        <w:rPr>
          <w:rFonts w:asciiTheme="minorHAnsi" w:hAnsiTheme="minorHAnsi"/>
          <w:color w:val="000000"/>
          <w:sz w:val="22"/>
          <w:szCs w:val="22"/>
        </w:rPr>
        <w:t xml:space="preserve"> 2015 Readers’ Choice Awards</w:t>
      </w:r>
      <w:r w:rsidR="00754470" w:rsidRPr="00754470">
        <w:rPr>
          <w:rFonts w:asciiTheme="minorHAnsi" w:hAnsiTheme="minorHAnsi"/>
          <w:color w:val="000000"/>
          <w:sz w:val="22"/>
          <w:szCs w:val="22"/>
        </w:rPr>
        <w:t xml:space="preserve"> and</w:t>
      </w:r>
      <w:r w:rsidRPr="007544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54470">
        <w:rPr>
          <w:rFonts w:asciiTheme="minorHAnsi" w:hAnsiTheme="minorHAnsi"/>
          <w:color w:val="000000"/>
          <w:sz w:val="22"/>
          <w:szCs w:val="22"/>
        </w:rPr>
        <w:t xml:space="preserve">was </w:t>
      </w:r>
      <w:r w:rsidRPr="00754470">
        <w:rPr>
          <w:rFonts w:asciiTheme="minorHAnsi" w:hAnsiTheme="minorHAnsi"/>
          <w:sz w:val="22"/>
          <w:szCs w:val="22"/>
        </w:rPr>
        <w:t xml:space="preserve">honored by readers in the </w:t>
      </w:r>
      <w:r w:rsidRPr="00754470">
        <w:rPr>
          <w:rFonts w:asciiTheme="minorHAnsi" w:hAnsiTheme="minorHAnsi" w:cs="Times"/>
          <w:i/>
          <w:color w:val="000000"/>
          <w:sz w:val="22"/>
          <w:szCs w:val="22"/>
        </w:rPr>
        <w:t xml:space="preserve">Travel + Leisure </w:t>
      </w:r>
      <w:r w:rsidRPr="00754470">
        <w:rPr>
          <w:rFonts w:asciiTheme="minorHAnsi" w:hAnsiTheme="minorHAnsi" w:cs="Times"/>
          <w:color w:val="000000"/>
          <w:sz w:val="22"/>
          <w:szCs w:val="22"/>
        </w:rPr>
        <w:t>2015 World’s Best Awards as one of the “World’s Best Resorts in Australia, New Zealand, and the South Pacific.”</w:t>
      </w:r>
      <w:r w:rsidR="00754470" w:rsidRPr="00754470">
        <w:rPr>
          <w:rFonts w:asciiTheme="minorHAnsi" w:hAnsiTheme="minorHAnsi" w:cs="Times"/>
          <w:color w:val="000000"/>
          <w:sz w:val="22"/>
          <w:szCs w:val="22"/>
        </w:rPr>
        <w:t xml:space="preserve"> </w:t>
      </w:r>
    </w:p>
    <w:p w:rsidR="0034568B" w:rsidRDefault="0034568B" w:rsidP="0034568B">
      <w:pPr>
        <w:jc w:val="both"/>
        <w:rPr>
          <w:color w:val="000000"/>
        </w:rPr>
      </w:pPr>
    </w:p>
    <w:p w:rsidR="0034568B" w:rsidRPr="0034568B" w:rsidRDefault="0034568B" w:rsidP="0034568B">
      <w:pPr>
        <w:jc w:val="both"/>
        <w:rPr>
          <w:rFonts w:asciiTheme="minorHAnsi" w:hAnsiTheme="minorHAnsi"/>
          <w:sz w:val="22"/>
          <w:szCs w:val="22"/>
        </w:rPr>
      </w:pPr>
      <w:r w:rsidRPr="0034568B">
        <w:rPr>
          <w:rFonts w:asciiTheme="minorHAnsi" w:hAnsiTheme="minorHAnsi"/>
          <w:sz w:val="22"/>
          <w:szCs w:val="22"/>
        </w:rPr>
        <w:t>For information and rates for the InterContinental Bora Bora Resort &amp; Thalasso Spa,</w:t>
      </w:r>
      <w:r>
        <w:rPr>
          <w:rFonts w:asciiTheme="minorHAnsi" w:hAnsiTheme="minorHAnsi"/>
          <w:sz w:val="22"/>
          <w:szCs w:val="22"/>
        </w:rPr>
        <w:t xml:space="preserve"> call 1-888 IC HOTELS </w:t>
      </w:r>
      <w:r w:rsidRPr="0034568B">
        <w:rPr>
          <w:rFonts w:asciiTheme="minorHAnsi" w:hAnsiTheme="minorHAnsi"/>
          <w:sz w:val="22"/>
          <w:szCs w:val="22"/>
        </w:rPr>
        <w:t xml:space="preserve">(1-888-424-6835) or visit </w:t>
      </w:r>
      <w:hyperlink r:id="rId11" w:history="1">
        <w:r w:rsidRPr="00CC126D">
          <w:rPr>
            <w:rStyle w:val="Hyperlink"/>
            <w:rFonts w:asciiTheme="minorHAnsi" w:hAnsiTheme="minorHAnsi"/>
            <w:sz w:val="22"/>
            <w:szCs w:val="22"/>
          </w:rPr>
          <w:t>www.thalasso.intercontinental.com</w:t>
        </w:r>
      </w:hyperlink>
      <w:r w:rsidRPr="0034568B">
        <w:rPr>
          <w:rFonts w:asciiTheme="minorHAnsi" w:hAnsiTheme="minorHAnsi"/>
          <w:sz w:val="22"/>
          <w:szCs w:val="22"/>
        </w:rPr>
        <w:t xml:space="preserve">. </w:t>
      </w:r>
    </w:p>
    <w:p w:rsidR="0034568B" w:rsidRDefault="0034568B" w:rsidP="0034568B">
      <w:pPr>
        <w:jc w:val="center"/>
        <w:rPr>
          <w:b/>
        </w:rPr>
      </w:pPr>
    </w:p>
    <w:p w:rsidR="0034568B" w:rsidRPr="00C0618C" w:rsidRDefault="0034568B" w:rsidP="0034568B">
      <w:pPr>
        <w:jc w:val="center"/>
        <w:rPr>
          <w:b/>
        </w:rPr>
      </w:pPr>
      <w:r w:rsidRPr="00C0618C">
        <w:rPr>
          <w:b/>
        </w:rPr>
        <w:t>##</w:t>
      </w:r>
      <w:r>
        <w:rPr>
          <w:b/>
        </w:rPr>
        <w:t>#</w:t>
      </w:r>
    </w:p>
    <w:p w:rsidR="0034568B" w:rsidRPr="00877451" w:rsidRDefault="0034568B" w:rsidP="0034568B">
      <w:pPr>
        <w:pStyle w:val="PlainText"/>
        <w:jc w:val="both"/>
        <w:rPr>
          <w:b/>
          <w:bCs/>
        </w:rPr>
      </w:pPr>
    </w:p>
    <w:p w:rsidR="0034568B" w:rsidRPr="007B0FAD" w:rsidRDefault="0034568B" w:rsidP="0034568B">
      <w:pPr>
        <w:pStyle w:val="PlainText"/>
        <w:jc w:val="both"/>
        <w:rPr>
          <w:rFonts w:asciiTheme="minorHAnsi" w:hAnsiTheme="minorHAnsi"/>
          <w:b/>
          <w:bCs/>
        </w:rPr>
      </w:pPr>
      <w:r w:rsidRPr="007B0FAD">
        <w:rPr>
          <w:rFonts w:asciiTheme="minorHAnsi" w:hAnsiTheme="minorHAnsi"/>
          <w:b/>
          <w:bCs/>
        </w:rPr>
        <w:t>About InterContinental Resorts French Polynesia</w:t>
      </w:r>
    </w:p>
    <w:p w:rsidR="0034568B" w:rsidRPr="007B0FAD" w:rsidRDefault="0034568B" w:rsidP="0034568B">
      <w:pPr>
        <w:jc w:val="both"/>
        <w:rPr>
          <w:rFonts w:asciiTheme="minorHAnsi" w:hAnsiTheme="minorHAnsi"/>
          <w:sz w:val="22"/>
          <w:szCs w:val="22"/>
        </w:rPr>
      </w:pPr>
      <w:r w:rsidRPr="007B0FAD">
        <w:rPr>
          <w:rFonts w:asciiTheme="minorHAnsi" w:hAnsiTheme="minorHAnsi"/>
          <w:sz w:val="22"/>
          <w:szCs w:val="22"/>
        </w:rPr>
        <w:t xml:space="preserve">Owned and operated by Richard H. Bailey and his company, Pacific Beachcomber S.C., there are four InterContinental Resorts in French Polynesia: </w:t>
      </w:r>
      <w:hyperlink r:id="rId12" w:history="1">
        <w:r w:rsidRPr="007B0FAD">
          <w:rPr>
            <w:rStyle w:val="Hyperlink"/>
            <w:rFonts w:asciiTheme="minorHAnsi" w:hAnsiTheme="minorHAnsi"/>
            <w:sz w:val="22"/>
            <w:szCs w:val="22"/>
          </w:rPr>
          <w:t>InterContinental Bora Bora Resort &amp; Thalasso Spa</w:t>
        </w:r>
      </w:hyperlink>
      <w:r w:rsidRPr="007B0FAD">
        <w:rPr>
          <w:rFonts w:asciiTheme="minorHAnsi" w:hAnsiTheme="minorHAnsi"/>
          <w:sz w:val="22"/>
          <w:szCs w:val="22"/>
        </w:rPr>
        <w:t xml:space="preserve">, </w:t>
      </w:r>
      <w:hyperlink r:id="rId13" w:history="1">
        <w:r w:rsidRPr="007B0FAD">
          <w:rPr>
            <w:rStyle w:val="Hyperlink"/>
            <w:rFonts w:asciiTheme="minorHAnsi" w:hAnsiTheme="minorHAnsi"/>
            <w:sz w:val="22"/>
            <w:szCs w:val="22"/>
          </w:rPr>
          <w:t>InterContinental Bora Bora Le Moana Resort</w:t>
        </w:r>
      </w:hyperlink>
      <w:r w:rsidRPr="007B0FAD">
        <w:rPr>
          <w:rFonts w:asciiTheme="minorHAnsi" w:hAnsiTheme="minorHAnsi"/>
          <w:sz w:val="22"/>
          <w:szCs w:val="22"/>
        </w:rPr>
        <w:t xml:space="preserve">, </w:t>
      </w:r>
      <w:hyperlink r:id="rId14" w:history="1">
        <w:r w:rsidRPr="007B0FAD">
          <w:rPr>
            <w:rStyle w:val="Hyperlink"/>
            <w:rFonts w:asciiTheme="minorHAnsi" w:hAnsiTheme="minorHAnsi"/>
            <w:sz w:val="22"/>
            <w:szCs w:val="22"/>
          </w:rPr>
          <w:t>InterContinental Tahiti Resort &amp; Spa</w:t>
        </w:r>
      </w:hyperlink>
      <w:r w:rsidRPr="007B0FAD">
        <w:rPr>
          <w:rFonts w:asciiTheme="minorHAnsi" w:hAnsiTheme="minorHAnsi"/>
          <w:sz w:val="22"/>
          <w:szCs w:val="22"/>
        </w:rPr>
        <w:t xml:space="preserve">, and </w:t>
      </w:r>
      <w:hyperlink r:id="rId15" w:history="1">
        <w:r w:rsidRPr="007B0FAD">
          <w:rPr>
            <w:rStyle w:val="Hyperlink"/>
            <w:rFonts w:asciiTheme="minorHAnsi" w:hAnsiTheme="minorHAnsi"/>
            <w:sz w:val="22"/>
            <w:szCs w:val="22"/>
          </w:rPr>
          <w:t>InterContinental Moorea Resort &amp; Spa</w:t>
        </w:r>
      </w:hyperlink>
      <w:r w:rsidRPr="007B0FAD">
        <w:rPr>
          <w:rFonts w:asciiTheme="minorHAnsi" w:hAnsiTheme="minorHAnsi" w:cs="Calibri"/>
          <w:sz w:val="22"/>
          <w:szCs w:val="22"/>
        </w:rPr>
        <w:t>.</w:t>
      </w:r>
      <w:r w:rsidRPr="007B0FAD">
        <w:rPr>
          <w:rFonts w:asciiTheme="minorHAnsi" w:hAnsiTheme="minorHAnsi"/>
          <w:sz w:val="22"/>
          <w:szCs w:val="22"/>
        </w:rPr>
        <w:t xml:space="preserve">  Each of the resorts has completed multimillion dollar enhancements over the course of the last five years and </w:t>
      </w:r>
      <w:r w:rsidR="0016078C">
        <w:rPr>
          <w:rFonts w:asciiTheme="minorHAnsi" w:hAnsiTheme="minorHAnsi"/>
          <w:sz w:val="22"/>
          <w:szCs w:val="22"/>
        </w:rPr>
        <w:t xml:space="preserve">each </w:t>
      </w:r>
      <w:r w:rsidR="007B0FAD" w:rsidRPr="007B0FAD">
        <w:rPr>
          <w:rFonts w:asciiTheme="minorHAnsi" w:hAnsiTheme="minorHAnsi"/>
          <w:sz w:val="22"/>
          <w:szCs w:val="22"/>
        </w:rPr>
        <w:t>partake</w:t>
      </w:r>
      <w:r w:rsidR="0016078C">
        <w:rPr>
          <w:rFonts w:asciiTheme="minorHAnsi" w:hAnsiTheme="minorHAnsi"/>
          <w:sz w:val="22"/>
          <w:szCs w:val="22"/>
        </w:rPr>
        <w:t>s</w:t>
      </w:r>
      <w:r w:rsidRPr="007B0FAD">
        <w:rPr>
          <w:rFonts w:asciiTheme="minorHAnsi" w:hAnsiTheme="minorHAnsi"/>
          <w:sz w:val="22"/>
          <w:szCs w:val="22"/>
        </w:rPr>
        <w:t xml:space="preserve"> in IHG's Green Engage program</w:t>
      </w:r>
      <w:r w:rsidR="007B0FAD" w:rsidRPr="007B0FAD">
        <w:rPr>
          <w:rFonts w:asciiTheme="minorHAnsi" w:hAnsiTheme="minorHAnsi"/>
          <w:sz w:val="22"/>
          <w:szCs w:val="22"/>
        </w:rPr>
        <w:t>.</w:t>
      </w:r>
      <w:r w:rsidRPr="007B0FAD">
        <w:rPr>
          <w:rFonts w:asciiTheme="minorHAnsi" w:hAnsiTheme="minorHAnsi"/>
          <w:sz w:val="22"/>
          <w:szCs w:val="22"/>
        </w:rPr>
        <w:t xml:space="preserve"> </w:t>
      </w:r>
    </w:p>
    <w:p w:rsidR="0034568B" w:rsidRPr="0034568B" w:rsidRDefault="0034568B" w:rsidP="0034568B">
      <w:pPr>
        <w:pStyle w:val="PlainText"/>
        <w:jc w:val="both"/>
        <w:rPr>
          <w:rFonts w:asciiTheme="minorHAnsi" w:hAnsiTheme="minorHAnsi"/>
          <w:b/>
          <w:bCs/>
        </w:rPr>
      </w:pPr>
    </w:p>
    <w:p w:rsidR="0034568B" w:rsidRPr="0034568B" w:rsidRDefault="0034568B" w:rsidP="0034568B">
      <w:pPr>
        <w:pStyle w:val="PlainText"/>
        <w:rPr>
          <w:rFonts w:asciiTheme="minorHAnsi" w:hAnsiTheme="minorHAnsi"/>
          <w:b/>
          <w:bCs/>
        </w:rPr>
      </w:pPr>
      <w:r w:rsidRPr="0034568B">
        <w:rPr>
          <w:rFonts w:asciiTheme="minorHAnsi" w:hAnsiTheme="minorHAnsi"/>
          <w:b/>
          <w:bCs/>
        </w:rPr>
        <w:t xml:space="preserve">Media Contact: </w:t>
      </w:r>
    </w:p>
    <w:p w:rsidR="0034568B" w:rsidRPr="0034568B" w:rsidRDefault="0034568B" w:rsidP="0034568B">
      <w:pPr>
        <w:pStyle w:val="PlainText"/>
        <w:rPr>
          <w:rFonts w:asciiTheme="minorHAnsi" w:hAnsiTheme="minorHAnsi"/>
        </w:rPr>
      </w:pPr>
      <w:r w:rsidRPr="0034568B">
        <w:rPr>
          <w:rFonts w:asciiTheme="minorHAnsi" w:hAnsiTheme="minorHAnsi"/>
        </w:rPr>
        <w:t xml:space="preserve">Vanessa Bloy </w:t>
      </w:r>
    </w:p>
    <w:p w:rsidR="0034568B" w:rsidRPr="0034568B" w:rsidRDefault="0034568B" w:rsidP="0034568B">
      <w:pPr>
        <w:pStyle w:val="PlainText"/>
        <w:rPr>
          <w:rFonts w:asciiTheme="minorHAnsi" w:hAnsiTheme="minorHAnsi"/>
        </w:rPr>
      </w:pPr>
      <w:r w:rsidRPr="0034568B">
        <w:rPr>
          <w:rFonts w:asciiTheme="minorHAnsi" w:hAnsiTheme="minorHAnsi"/>
        </w:rPr>
        <w:t>InterContinental Resorts French Polynesia</w:t>
      </w:r>
    </w:p>
    <w:p w:rsidR="0034568B" w:rsidRPr="0034568B" w:rsidRDefault="0034568B" w:rsidP="0034568B">
      <w:pPr>
        <w:pStyle w:val="PlainText"/>
        <w:rPr>
          <w:rFonts w:asciiTheme="minorHAnsi" w:hAnsiTheme="minorHAnsi"/>
        </w:rPr>
      </w:pPr>
      <w:r w:rsidRPr="0034568B">
        <w:rPr>
          <w:rFonts w:asciiTheme="minorHAnsi" w:hAnsiTheme="minorHAnsi"/>
        </w:rPr>
        <w:t>425-440-6255</w:t>
      </w:r>
    </w:p>
    <w:p w:rsidR="0034568B" w:rsidRPr="0034568B" w:rsidRDefault="00005D7D" w:rsidP="0034568B">
      <w:pPr>
        <w:pStyle w:val="PlainText"/>
        <w:rPr>
          <w:rFonts w:asciiTheme="minorHAnsi" w:hAnsiTheme="minorHAnsi"/>
        </w:rPr>
      </w:pPr>
      <w:hyperlink r:id="rId16" w:history="1">
        <w:r w:rsidR="0034568B" w:rsidRPr="0034568B">
          <w:rPr>
            <w:rStyle w:val="Hyperlink"/>
            <w:rFonts w:asciiTheme="minorHAnsi" w:hAnsiTheme="minorHAnsi"/>
          </w:rPr>
          <w:t>vbloy@pgcruises.com</w:t>
        </w:r>
      </w:hyperlink>
    </w:p>
    <w:p w:rsidR="0034568B" w:rsidRPr="0034568B" w:rsidRDefault="0034568B" w:rsidP="0034568B">
      <w:pPr>
        <w:jc w:val="both"/>
        <w:rPr>
          <w:rFonts w:asciiTheme="minorHAnsi" w:eastAsia="Calibri" w:hAnsiTheme="minorHAnsi"/>
          <w:sz w:val="22"/>
          <w:szCs w:val="22"/>
        </w:rPr>
      </w:pPr>
    </w:p>
    <w:sectPr w:rsidR="0034568B" w:rsidRPr="0034568B" w:rsidSect="00D0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067"/>
    <w:multiLevelType w:val="hybridMultilevel"/>
    <w:tmpl w:val="28468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AC76C3"/>
    <w:multiLevelType w:val="hybridMultilevel"/>
    <w:tmpl w:val="E168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CA"/>
    <w:rsid w:val="00005D7D"/>
    <w:rsid w:val="00100284"/>
    <w:rsid w:val="0016078C"/>
    <w:rsid w:val="001F22A9"/>
    <w:rsid w:val="003078FF"/>
    <w:rsid w:val="0031500B"/>
    <w:rsid w:val="003177AE"/>
    <w:rsid w:val="00337336"/>
    <w:rsid w:val="0034568B"/>
    <w:rsid w:val="003563F2"/>
    <w:rsid w:val="003E6B2D"/>
    <w:rsid w:val="003F1C22"/>
    <w:rsid w:val="0041745D"/>
    <w:rsid w:val="004506E5"/>
    <w:rsid w:val="004B49BB"/>
    <w:rsid w:val="004F204B"/>
    <w:rsid w:val="00545670"/>
    <w:rsid w:val="00556AC8"/>
    <w:rsid w:val="005E208A"/>
    <w:rsid w:val="00606CF2"/>
    <w:rsid w:val="006379D5"/>
    <w:rsid w:val="006751B2"/>
    <w:rsid w:val="006B2649"/>
    <w:rsid w:val="00754470"/>
    <w:rsid w:val="007B0FAD"/>
    <w:rsid w:val="008D4F44"/>
    <w:rsid w:val="008F3111"/>
    <w:rsid w:val="00A41118"/>
    <w:rsid w:val="00B70E86"/>
    <w:rsid w:val="00C33438"/>
    <w:rsid w:val="00C959B3"/>
    <w:rsid w:val="00D0452B"/>
    <w:rsid w:val="00DF08C2"/>
    <w:rsid w:val="00E542CC"/>
    <w:rsid w:val="00E74C8E"/>
    <w:rsid w:val="00EE1A13"/>
    <w:rsid w:val="00FB1CCA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C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8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4568B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456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C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8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4568B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3456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emoana.intercontinental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thalasso.intercontinenta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bloy@pgcruise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halasso.intercontinent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rea.intercontinental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tahitiresorts.intercontin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2</cp:revision>
  <cp:lastPrinted>2016-01-14T00:33:00Z</cp:lastPrinted>
  <dcterms:created xsi:type="dcterms:W3CDTF">2016-07-08T18:01:00Z</dcterms:created>
  <dcterms:modified xsi:type="dcterms:W3CDTF">2016-07-08T18:01:00Z</dcterms:modified>
</cp:coreProperties>
</file>