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75A9A" w14:textId="0CC46B4B" w:rsidR="002A1D40" w:rsidRDefault="002A1D40" w:rsidP="00F30B4F">
      <w:pPr>
        <w:jc w:val="both"/>
        <w:rPr>
          <w:b/>
          <w:bCs/>
          <w:noProof/>
        </w:rPr>
      </w:pPr>
    </w:p>
    <w:p w14:paraId="2D62954C" w14:textId="337E449D" w:rsidR="00F30B4F" w:rsidRDefault="0026360E" w:rsidP="008A40B8">
      <w:pPr>
        <w:rPr>
          <w:rFonts w:asciiTheme="majorHAnsi" w:hAnsiTheme="majorHAnsi"/>
          <w:sz w:val="22"/>
          <w:szCs w:val="22"/>
        </w:rPr>
      </w:pPr>
      <w:r>
        <w:rPr>
          <w:b/>
          <w:bCs/>
          <w:noProof/>
        </w:rPr>
        <w:drawing>
          <wp:inline distT="0" distB="0" distL="0" distR="0" wp14:anchorId="0E1B06F1" wp14:editId="3DE5FF1A">
            <wp:extent cx="1600200" cy="514350"/>
            <wp:effectExtent l="0" t="0" r="0"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514350"/>
                    </a:xfrm>
                    <a:prstGeom prst="rect">
                      <a:avLst/>
                    </a:prstGeom>
                    <a:noFill/>
                    <a:ln>
                      <a:noFill/>
                    </a:ln>
                  </pic:spPr>
                </pic:pic>
              </a:graphicData>
            </a:graphic>
          </wp:inline>
        </w:drawing>
      </w:r>
    </w:p>
    <w:p w14:paraId="72042F10" w14:textId="2E150DD4" w:rsidR="00844ABA" w:rsidRDefault="00844ABA" w:rsidP="00844ABA">
      <w:pPr>
        <w:ind w:left="5760" w:firstLine="720"/>
        <w:jc w:val="center"/>
        <w:rPr>
          <w:rFonts w:asciiTheme="majorHAnsi" w:hAnsiTheme="majorHAnsi"/>
          <w:b/>
          <w:sz w:val="22"/>
          <w:szCs w:val="22"/>
        </w:rPr>
      </w:pPr>
    </w:p>
    <w:p w14:paraId="16B6CE37" w14:textId="23C7D407" w:rsidR="00E81749" w:rsidRPr="00AE283D" w:rsidRDefault="00C851F1" w:rsidP="00E81749">
      <w:pPr>
        <w:jc w:val="center"/>
        <w:rPr>
          <w:rFonts w:asciiTheme="majorHAnsi" w:hAnsiTheme="majorHAnsi"/>
          <w:b/>
          <w:sz w:val="22"/>
          <w:szCs w:val="22"/>
        </w:rPr>
      </w:pPr>
      <w:r w:rsidRPr="00AE283D">
        <w:rPr>
          <w:rFonts w:asciiTheme="majorHAnsi" w:hAnsiTheme="majorHAnsi"/>
          <w:b/>
          <w:sz w:val="22"/>
          <w:szCs w:val="22"/>
        </w:rPr>
        <w:t>INTERCONTINENTAL</w:t>
      </w:r>
      <w:r w:rsidR="00250D36">
        <w:rPr>
          <w:rFonts w:asciiTheme="majorHAnsi" w:hAnsiTheme="majorHAnsi"/>
          <w:b/>
          <w:sz w:val="22"/>
          <w:szCs w:val="22"/>
        </w:rPr>
        <w:t>®</w:t>
      </w:r>
      <w:r w:rsidRPr="00AE283D">
        <w:rPr>
          <w:rFonts w:asciiTheme="majorHAnsi" w:hAnsiTheme="majorHAnsi"/>
          <w:b/>
          <w:sz w:val="22"/>
          <w:szCs w:val="22"/>
        </w:rPr>
        <w:t xml:space="preserve"> RESORTS OF FRENCH POLYNESIA</w:t>
      </w:r>
      <w:r w:rsidR="005E5618">
        <w:rPr>
          <w:rFonts w:asciiTheme="majorHAnsi" w:hAnsiTheme="majorHAnsi"/>
          <w:b/>
          <w:sz w:val="22"/>
          <w:szCs w:val="22"/>
        </w:rPr>
        <w:t xml:space="preserve"> </w:t>
      </w:r>
      <w:r w:rsidR="00250D36">
        <w:rPr>
          <w:rFonts w:asciiTheme="majorHAnsi" w:hAnsiTheme="majorHAnsi"/>
          <w:b/>
          <w:sz w:val="22"/>
          <w:szCs w:val="22"/>
        </w:rPr>
        <w:t>HONORED</w:t>
      </w:r>
      <w:r w:rsidR="00E81749" w:rsidRPr="00AE283D">
        <w:rPr>
          <w:rFonts w:asciiTheme="majorHAnsi" w:hAnsiTheme="majorHAnsi"/>
          <w:b/>
          <w:sz w:val="22"/>
          <w:szCs w:val="22"/>
        </w:rPr>
        <w:t xml:space="preserve"> </w:t>
      </w:r>
      <w:r w:rsidR="00250D36">
        <w:rPr>
          <w:rFonts w:asciiTheme="majorHAnsi" w:hAnsiTheme="majorHAnsi"/>
          <w:b/>
          <w:sz w:val="22"/>
          <w:szCs w:val="22"/>
        </w:rPr>
        <w:t>ON</w:t>
      </w:r>
      <w:r w:rsidR="00E81749" w:rsidRPr="00AE283D">
        <w:rPr>
          <w:rFonts w:asciiTheme="majorHAnsi" w:hAnsiTheme="majorHAnsi"/>
          <w:b/>
          <w:sz w:val="22"/>
          <w:szCs w:val="22"/>
        </w:rPr>
        <w:t xml:space="preserve"> </w:t>
      </w:r>
    </w:p>
    <w:p w14:paraId="7E11C8A7" w14:textId="7A050A40" w:rsidR="00E81749" w:rsidRPr="00AE283D" w:rsidRDefault="003E27F2" w:rsidP="00E81749">
      <w:pPr>
        <w:jc w:val="center"/>
        <w:rPr>
          <w:rFonts w:asciiTheme="majorHAnsi" w:hAnsiTheme="majorHAnsi"/>
          <w:b/>
          <w:sz w:val="22"/>
          <w:szCs w:val="22"/>
        </w:rPr>
      </w:pPr>
      <w:r w:rsidRPr="003E27F2">
        <w:rPr>
          <w:rFonts w:asciiTheme="majorHAnsi" w:hAnsiTheme="majorHAnsi"/>
          <w:b/>
          <w:i/>
          <w:sz w:val="22"/>
          <w:szCs w:val="22"/>
        </w:rPr>
        <w:t>CONDÉ NAST TRAVELER’S</w:t>
      </w:r>
      <w:r w:rsidR="0026360E">
        <w:rPr>
          <w:rFonts w:asciiTheme="majorHAnsi" w:hAnsiTheme="majorHAnsi"/>
          <w:b/>
          <w:sz w:val="22"/>
          <w:szCs w:val="22"/>
        </w:rPr>
        <w:t xml:space="preserve"> 2018</w:t>
      </w:r>
      <w:r w:rsidR="00E81749" w:rsidRPr="00AE283D">
        <w:rPr>
          <w:rFonts w:asciiTheme="majorHAnsi" w:hAnsiTheme="majorHAnsi"/>
          <w:b/>
          <w:sz w:val="22"/>
          <w:szCs w:val="22"/>
        </w:rPr>
        <w:t xml:space="preserve"> READERS’ CHOICE AWARD</w:t>
      </w:r>
      <w:r w:rsidR="005E5618">
        <w:rPr>
          <w:rFonts w:asciiTheme="majorHAnsi" w:hAnsiTheme="majorHAnsi"/>
          <w:b/>
          <w:sz w:val="22"/>
          <w:szCs w:val="22"/>
        </w:rPr>
        <w:t>S</w:t>
      </w:r>
      <w:r w:rsidR="00962ECB">
        <w:rPr>
          <w:rFonts w:asciiTheme="majorHAnsi" w:hAnsiTheme="majorHAnsi"/>
          <w:b/>
          <w:sz w:val="22"/>
          <w:szCs w:val="22"/>
        </w:rPr>
        <w:t xml:space="preserve"> LIST OF</w:t>
      </w:r>
    </w:p>
    <w:p w14:paraId="6E5EFBA9" w14:textId="0088F4A7" w:rsidR="006A1FF7" w:rsidRDefault="006A1FF7" w:rsidP="008A40B8">
      <w:pPr>
        <w:jc w:val="center"/>
        <w:rPr>
          <w:rFonts w:asciiTheme="majorHAnsi" w:hAnsiTheme="majorHAnsi"/>
          <w:b/>
          <w:sz w:val="22"/>
          <w:szCs w:val="22"/>
        </w:rPr>
      </w:pPr>
      <w:r w:rsidRPr="00AE283D">
        <w:rPr>
          <w:rFonts w:asciiTheme="majorHAnsi" w:hAnsiTheme="majorHAnsi"/>
          <w:b/>
          <w:sz w:val="22"/>
          <w:szCs w:val="22"/>
        </w:rPr>
        <w:t xml:space="preserve"> </w:t>
      </w:r>
      <w:r w:rsidR="00C851F1" w:rsidRPr="00AE283D">
        <w:rPr>
          <w:rFonts w:asciiTheme="majorHAnsi" w:hAnsiTheme="majorHAnsi"/>
          <w:b/>
          <w:sz w:val="22"/>
          <w:szCs w:val="22"/>
        </w:rPr>
        <w:t xml:space="preserve">“TOP RESORTS IN AUSTRALIA &amp; </w:t>
      </w:r>
      <w:r w:rsidR="003D1496">
        <w:rPr>
          <w:rFonts w:asciiTheme="majorHAnsi" w:hAnsiTheme="majorHAnsi"/>
          <w:b/>
          <w:sz w:val="22"/>
          <w:szCs w:val="22"/>
        </w:rPr>
        <w:t xml:space="preserve">THE </w:t>
      </w:r>
      <w:r w:rsidR="00C851F1" w:rsidRPr="00AE283D">
        <w:rPr>
          <w:rFonts w:asciiTheme="majorHAnsi" w:hAnsiTheme="majorHAnsi"/>
          <w:b/>
          <w:sz w:val="22"/>
          <w:szCs w:val="22"/>
        </w:rPr>
        <w:t>SOUTH PACIFIC</w:t>
      </w:r>
      <w:r w:rsidRPr="00AE283D">
        <w:rPr>
          <w:rFonts w:asciiTheme="majorHAnsi" w:hAnsiTheme="majorHAnsi"/>
          <w:b/>
          <w:sz w:val="22"/>
          <w:szCs w:val="22"/>
        </w:rPr>
        <w:t>”</w:t>
      </w:r>
    </w:p>
    <w:p w14:paraId="00F7F45F" w14:textId="77777777" w:rsidR="00844ABA" w:rsidRPr="00606B2B" w:rsidRDefault="00844ABA" w:rsidP="008A40B8">
      <w:pPr>
        <w:jc w:val="center"/>
        <w:rPr>
          <w:rFonts w:asciiTheme="majorHAnsi" w:hAnsiTheme="majorHAnsi"/>
          <w:b/>
          <w:sz w:val="12"/>
          <w:szCs w:val="12"/>
        </w:rPr>
      </w:pPr>
    </w:p>
    <w:p w14:paraId="5C63F45E" w14:textId="397F25B1" w:rsidR="00250D36" w:rsidRDefault="00250D36" w:rsidP="00A5413E">
      <w:pPr>
        <w:jc w:val="center"/>
        <w:rPr>
          <w:rFonts w:asciiTheme="majorHAnsi" w:hAnsiTheme="majorHAnsi"/>
          <w:sz w:val="22"/>
          <w:szCs w:val="22"/>
        </w:rPr>
      </w:pPr>
      <w:r>
        <w:rPr>
          <w:rFonts w:asciiTheme="majorHAnsi" w:hAnsiTheme="majorHAnsi"/>
          <w:noProof/>
          <w:sz w:val="22"/>
          <w:szCs w:val="22"/>
        </w:rPr>
        <w:drawing>
          <wp:inline distT="0" distB="0" distL="0" distR="0" wp14:anchorId="21703E24" wp14:editId="46FC3D3C">
            <wp:extent cx="1447800" cy="10943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3710" cy="1098811"/>
                    </a:xfrm>
                    <a:prstGeom prst="rect">
                      <a:avLst/>
                    </a:prstGeom>
                    <a:noFill/>
                  </pic:spPr>
                </pic:pic>
              </a:graphicData>
            </a:graphic>
          </wp:inline>
        </w:drawing>
      </w:r>
      <w:r w:rsidR="00A5413E">
        <w:rPr>
          <w:rFonts w:asciiTheme="majorHAnsi" w:hAnsiTheme="majorHAnsi"/>
          <w:noProof/>
          <w:sz w:val="22"/>
          <w:szCs w:val="22"/>
        </w:rPr>
        <w:t xml:space="preserve"> </w:t>
      </w:r>
      <w:r>
        <w:rPr>
          <w:rFonts w:asciiTheme="majorHAnsi" w:hAnsiTheme="majorHAnsi"/>
          <w:noProof/>
          <w:sz w:val="22"/>
          <w:szCs w:val="22"/>
        </w:rPr>
        <w:drawing>
          <wp:inline distT="0" distB="0" distL="0" distR="0" wp14:anchorId="288703AA" wp14:editId="12B0A04E">
            <wp:extent cx="1409700" cy="1082169"/>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9223" cy="1097156"/>
                    </a:xfrm>
                    <a:prstGeom prst="rect">
                      <a:avLst/>
                    </a:prstGeom>
                    <a:noFill/>
                  </pic:spPr>
                </pic:pic>
              </a:graphicData>
            </a:graphic>
          </wp:inline>
        </w:drawing>
      </w:r>
      <w:r w:rsidR="00A5413E">
        <w:rPr>
          <w:rFonts w:asciiTheme="majorHAnsi" w:hAnsiTheme="majorHAnsi"/>
          <w:noProof/>
          <w:sz w:val="22"/>
          <w:szCs w:val="22"/>
        </w:rPr>
        <w:t xml:space="preserve"> </w:t>
      </w:r>
      <w:r w:rsidR="00331D0E">
        <w:rPr>
          <w:rFonts w:asciiTheme="majorHAnsi" w:hAnsiTheme="majorHAnsi"/>
          <w:noProof/>
          <w:sz w:val="22"/>
          <w:szCs w:val="22"/>
        </w:rPr>
        <w:drawing>
          <wp:inline distT="0" distB="0" distL="0" distR="0" wp14:anchorId="566802C7" wp14:editId="057069C3">
            <wp:extent cx="1400175" cy="1081411"/>
            <wp:effectExtent l="0" t="0" r="0" b="4445"/>
            <wp:docPr id="5" name="Picture 5" descr="C:\Users\vbloy\AppData\Local\Microsoft\Windows\Temporary Internet Files\Content.IE5\ES2JVKLX\5548612576_c787334421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bloy\AppData\Local\Microsoft\Windows\Temporary Internet Files\Content.IE5\ES2JVKLX\5548612576_c787334421_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802" cy="1081895"/>
                    </a:xfrm>
                    <a:prstGeom prst="rect">
                      <a:avLst/>
                    </a:prstGeom>
                    <a:noFill/>
                    <a:ln>
                      <a:noFill/>
                    </a:ln>
                  </pic:spPr>
                </pic:pic>
              </a:graphicData>
            </a:graphic>
          </wp:inline>
        </w:drawing>
      </w:r>
      <w:r w:rsidR="00A5413E">
        <w:rPr>
          <w:rFonts w:asciiTheme="majorHAnsi" w:hAnsiTheme="majorHAnsi"/>
          <w:noProof/>
          <w:sz w:val="22"/>
          <w:szCs w:val="22"/>
        </w:rPr>
        <w:t xml:space="preserve"> </w:t>
      </w:r>
      <w:r w:rsidR="0084612D">
        <w:rPr>
          <w:rFonts w:asciiTheme="majorHAnsi" w:hAnsiTheme="majorHAnsi"/>
          <w:noProof/>
          <w:sz w:val="22"/>
          <w:szCs w:val="22"/>
        </w:rPr>
        <w:drawing>
          <wp:inline distT="0" distB="0" distL="0" distR="0" wp14:anchorId="7D2BB08D" wp14:editId="4D4EC066">
            <wp:extent cx="1543050" cy="1082714"/>
            <wp:effectExtent l="0" t="0" r="0" b="3175"/>
            <wp:docPr id="6" name="Picture 6" descr="C:\Users\vbloy\AppData\Local\Microsoft\Windows\Temporary Internet Files\Content.IE5\2ANM14PQ\21488483792_f40a9938e4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bloy\AppData\Local\Microsoft\Windows\Temporary Internet Files\Content.IE5\2ANM14PQ\21488483792_f40a9938e4_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1935" cy="1088948"/>
                    </a:xfrm>
                    <a:prstGeom prst="rect">
                      <a:avLst/>
                    </a:prstGeom>
                    <a:noFill/>
                    <a:ln>
                      <a:noFill/>
                    </a:ln>
                  </pic:spPr>
                </pic:pic>
              </a:graphicData>
            </a:graphic>
          </wp:inline>
        </w:drawing>
      </w:r>
    </w:p>
    <w:p w14:paraId="01A2A97F" w14:textId="77777777" w:rsidR="00250D36" w:rsidRPr="00AE283D" w:rsidRDefault="00250D36" w:rsidP="008A40B8">
      <w:pPr>
        <w:rPr>
          <w:rFonts w:asciiTheme="majorHAnsi" w:hAnsiTheme="majorHAnsi"/>
          <w:sz w:val="22"/>
          <w:szCs w:val="22"/>
        </w:rPr>
      </w:pPr>
    </w:p>
    <w:p w14:paraId="54CEF1F0" w14:textId="104B9E64" w:rsidR="000D4929" w:rsidRPr="00B65FAE" w:rsidRDefault="0026360E" w:rsidP="00B65FAE">
      <w:pPr>
        <w:jc w:val="both"/>
        <w:rPr>
          <w:rFonts w:asciiTheme="majorHAnsi" w:hAnsiTheme="majorHAnsi"/>
          <w:sz w:val="22"/>
          <w:szCs w:val="22"/>
        </w:rPr>
      </w:pPr>
      <w:r>
        <w:rPr>
          <w:rFonts w:asciiTheme="majorHAnsi" w:hAnsiTheme="majorHAnsi"/>
          <w:b/>
          <w:sz w:val="22"/>
          <w:szCs w:val="22"/>
        </w:rPr>
        <w:t>October 9, 2018</w:t>
      </w:r>
      <w:r w:rsidR="006A1FF7" w:rsidRPr="00B65FAE">
        <w:rPr>
          <w:rFonts w:asciiTheme="majorHAnsi" w:hAnsiTheme="majorHAnsi"/>
          <w:sz w:val="22"/>
          <w:szCs w:val="22"/>
        </w:rPr>
        <w:t xml:space="preserve"> – </w:t>
      </w:r>
      <w:r w:rsidR="006A1FF7" w:rsidRPr="00B65FAE">
        <w:rPr>
          <w:rFonts w:asciiTheme="majorHAnsi" w:hAnsiTheme="majorHAnsi"/>
          <w:i/>
          <w:sz w:val="22"/>
          <w:szCs w:val="22"/>
        </w:rPr>
        <w:t>Condé Nast Traveler</w:t>
      </w:r>
      <w:r w:rsidR="006A1FF7" w:rsidRPr="00B65FAE">
        <w:rPr>
          <w:rFonts w:asciiTheme="majorHAnsi" w:hAnsiTheme="majorHAnsi"/>
          <w:sz w:val="22"/>
          <w:szCs w:val="22"/>
        </w:rPr>
        <w:t xml:space="preserve"> toda</w:t>
      </w:r>
      <w:r w:rsidR="003E27F2" w:rsidRPr="00B65FAE">
        <w:rPr>
          <w:rFonts w:asciiTheme="majorHAnsi" w:hAnsiTheme="majorHAnsi"/>
          <w:sz w:val="22"/>
          <w:szCs w:val="22"/>
        </w:rPr>
        <w:t xml:space="preserve">y announced the results of its </w:t>
      </w:r>
      <w:r>
        <w:rPr>
          <w:rFonts w:asciiTheme="majorHAnsi" w:hAnsiTheme="majorHAnsi"/>
          <w:sz w:val="22"/>
          <w:szCs w:val="22"/>
        </w:rPr>
        <w:t>31</w:t>
      </w:r>
      <w:r w:rsidR="006E61E6">
        <w:rPr>
          <w:rFonts w:asciiTheme="majorHAnsi" w:hAnsiTheme="majorHAnsi"/>
          <w:sz w:val="22"/>
          <w:szCs w:val="22"/>
        </w:rPr>
        <w:t>st</w:t>
      </w:r>
      <w:r w:rsidR="008E3176" w:rsidRPr="00B65FAE">
        <w:rPr>
          <w:rFonts w:asciiTheme="majorHAnsi" w:hAnsiTheme="majorHAnsi"/>
          <w:sz w:val="22"/>
          <w:szCs w:val="22"/>
        </w:rPr>
        <w:t xml:space="preserve"> a</w:t>
      </w:r>
      <w:r w:rsidR="00C851F1" w:rsidRPr="00B65FAE">
        <w:rPr>
          <w:rFonts w:asciiTheme="majorHAnsi" w:hAnsiTheme="majorHAnsi"/>
          <w:sz w:val="22"/>
          <w:szCs w:val="22"/>
        </w:rPr>
        <w:t>nnual Readers’ Choice Awards and</w:t>
      </w:r>
      <w:r w:rsidR="003E27F2" w:rsidRPr="00B65FAE">
        <w:rPr>
          <w:rFonts w:asciiTheme="majorHAnsi" w:hAnsiTheme="majorHAnsi"/>
          <w:sz w:val="22"/>
          <w:szCs w:val="22"/>
        </w:rPr>
        <w:t xml:space="preserve"> </w:t>
      </w:r>
      <w:r w:rsidR="008132AE" w:rsidRPr="00B65FAE">
        <w:rPr>
          <w:rFonts w:asciiTheme="majorHAnsi" w:hAnsiTheme="majorHAnsi"/>
          <w:sz w:val="22"/>
          <w:szCs w:val="22"/>
        </w:rPr>
        <w:t xml:space="preserve">the </w:t>
      </w:r>
      <w:r w:rsidR="008132AE" w:rsidRPr="00B65FAE">
        <w:rPr>
          <w:rFonts w:asciiTheme="majorHAnsi" w:hAnsiTheme="majorHAnsi"/>
          <w:b/>
          <w:sz w:val="22"/>
          <w:szCs w:val="22"/>
        </w:rPr>
        <w:t>InterContinental Bora Bora Resort &amp; Thalasso Spa</w:t>
      </w:r>
      <w:r w:rsidR="008132AE" w:rsidRPr="00B65FAE">
        <w:rPr>
          <w:rFonts w:asciiTheme="majorHAnsi" w:hAnsiTheme="majorHAnsi"/>
          <w:sz w:val="22"/>
          <w:szCs w:val="22"/>
        </w:rPr>
        <w:t>,</w:t>
      </w:r>
      <w:r w:rsidR="003E27F2" w:rsidRPr="00B65FAE">
        <w:rPr>
          <w:rFonts w:asciiTheme="majorHAnsi" w:hAnsiTheme="majorHAnsi"/>
          <w:sz w:val="22"/>
          <w:szCs w:val="22"/>
        </w:rPr>
        <w:t xml:space="preserve"> the </w:t>
      </w:r>
      <w:r w:rsidR="003E27F2" w:rsidRPr="00B65FAE">
        <w:rPr>
          <w:rFonts w:asciiTheme="majorHAnsi" w:hAnsiTheme="majorHAnsi"/>
          <w:b/>
          <w:sz w:val="22"/>
          <w:szCs w:val="22"/>
        </w:rPr>
        <w:t>InterContinental Bora Bora Le Moana Resort</w:t>
      </w:r>
      <w:r w:rsidR="003E27F2" w:rsidRPr="00B65FAE">
        <w:rPr>
          <w:rFonts w:asciiTheme="majorHAnsi" w:hAnsiTheme="majorHAnsi"/>
          <w:sz w:val="22"/>
          <w:szCs w:val="22"/>
        </w:rPr>
        <w:t>,</w:t>
      </w:r>
      <w:r w:rsidR="008132AE" w:rsidRPr="00B65FAE">
        <w:rPr>
          <w:rFonts w:asciiTheme="majorHAnsi" w:hAnsiTheme="majorHAnsi"/>
          <w:sz w:val="22"/>
          <w:szCs w:val="22"/>
        </w:rPr>
        <w:t xml:space="preserve"> the </w:t>
      </w:r>
      <w:r w:rsidR="008132AE" w:rsidRPr="00B65FAE">
        <w:rPr>
          <w:rFonts w:asciiTheme="majorHAnsi" w:hAnsiTheme="majorHAnsi"/>
          <w:b/>
          <w:sz w:val="22"/>
          <w:szCs w:val="22"/>
        </w:rPr>
        <w:t>InterContinental Moorea Resort &amp; Spa</w:t>
      </w:r>
      <w:r w:rsidR="008132AE" w:rsidRPr="00B65FAE">
        <w:rPr>
          <w:rFonts w:asciiTheme="majorHAnsi" w:hAnsiTheme="majorHAnsi"/>
          <w:sz w:val="22"/>
          <w:szCs w:val="22"/>
        </w:rPr>
        <w:t xml:space="preserve">, and the </w:t>
      </w:r>
      <w:r w:rsidR="008132AE" w:rsidRPr="00B65FAE">
        <w:rPr>
          <w:rFonts w:asciiTheme="majorHAnsi" w:hAnsiTheme="majorHAnsi"/>
          <w:b/>
          <w:sz w:val="22"/>
          <w:szCs w:val="22"/>
        </w:rPr>
        <w:t>InterContinental Tahiti Resort &amp; Spa</w:t>
      </w:r>
      <w:r w:rsidR="008132AE" w:rsidRPr="00B65FAE">
        <w:rPr>
          <w:rFonts w:asciiTheme="majorHAnsi" w:hAnsiTheme="majorHAnsi"/>
          <w:sz w:val="22"/>
          <w:szCs w:val="22"/>
        </w:rPr>
        <w:t xml:space="preserve"> </w:t>
      </w:r>
      <w:r w:rsidR="00944718">
        <w:rPr>
          <w:rFonts w:asciiTheme="majorHAnsi" w:hAnsiTheme="majorHAnsi"/>
          <w:sz w:val="22"/>
          <w:szCs w:val="22"/>
        </w:rPr>
        <w:t xml:space="preserve">were recognized on the list of </w:t>
      </w:r>
      <w:r w:rsidR="00C851F1" w:rsidRPr="00B65FAE">
        <w:rPr>
          <w:rFonts w:asciiTheme="majorHAnsi" w:hAnsiTheme="majorHAnsi"/>
          <w:sz w:val="22"/>
          <w:szCs w:val="22"/>
        </w:rPr>
        <w:t>“Top Resorts in Australia &amp;</w:t>
      </w:r>
      <w:r w:rsidR="00D96DBE" w:rsidRPr="00B65FAE">
        <w:rPr>
          <w:rFonts w:asciiTheme="majorHAnsi" w:hAnsiTheme="majorHAnsi"/>
          <w:sz w:val="22"/>
          <w:szCs w:val="22"/>
        </w:rPr>
        <w:t xml:space="preserve"> the South Pacific</w:t>
      </w:r>
      <w:r w:rsidR="001C2BE2" w:rsidRPr="00B65FAE">
        <w:rPr>
          <w:rFonts w:asciiTheme="majorHAnsi" w:hAnsiTheme="majorHAnsi"/>
          <w:sz w:val="22"/>
          <w:szCs w:val="22"/>
        </w:rPr>
        <w:t>”</w:t>
      </w:r>
      <w:r>
        <w:rPr>
          <w:rFonts w:asciiTheme="majorHAnsi" w:hAnsiTheme="majorHAnsi"/>
          <w:sz w:val="22"/>
          <w:szCs w:val="22"/>
        </w:rPr>
        <w:t xml:space="preserve"> for 2018</w:t>
      </w:r>
      <w:r w:rsidR="00D96DBE" w:rsidRPr="00B65FAE">
        <w:rPr>
          <w:rFonts w:asciiTheme="majorHAnsi" w:hAnsiTheme="majorHAnsi"/>
          <w:sz w:val="22"/>
          <w:szCs w:val="22"/>
        </w:rPr>
        <w:t>.</w:t>
      </w:r>
      <w:r w:rsidR="00C851F1" w:rsidRPr="00B65FAE">
        <w:rPr>
          <w:rFonts w:asciiTheme="majorHAnsi" w:hAnsiTheme="majorHAnsi"/>
          <w:sz w:val="22"/>
          <w:szCs w:val="22"/>
        </w:rPr>
        <w:t xml:space="preserve">  </w:t>
      </w:r>
    </w:p>
    <w:p w14:paraId="52A81B64" w14:textId="77777777" w:rsidR="006A1FF7" w:rsidRPr="00B65FAE" w:rsidRDefault="006A1FF7" w:rsidP="00B65FAE">
      <w:pPr>
        <w:jc w:val="both"/>
        <w:rPr>
          <w:rFonts w:asciiTheme="majorHAnsi" w:hAnsiTheme="majorHAnsi"/>
          <w:sz w:val="22"/>
          <w:szCs w:val="22"/>
        </w:rPr>
      </w:pPr>
    </w:p>
    <w:p w14:paraId="70792B37" w14:textId="312E9607" w:rsidR="00250D36" w:rsidRPr="00145DF9" w:rsidRDefault="00930E49" w:rsidP="00B65FAE">
      <w:pPr>
        <w:jc w:val="both"/>
        <w:rPr>
          <w:rFonts w:asciiTheme="majorHAnsi" w:hAnsiTheme="majorHAnsi"/>
          <w:sz w:val="22"/>
          <w:szCs w:val="22"/>
        </w:rPr>
      </w:pPr>
      <w:r w:rsidRPr="00B65FAE">
        <w:rPr>
          <w:rFonts w:asciiTheme="majorHAnsi" w:hAnsiTheme="majorHAnsi"/>
          <w:sz w:val="22"/>
          <w:szCs w:val="22"/>
        </w:rPr>
        <w:t>“</w:t>
      </w:r>
      <w:r w:rsidRPr="00145DF9">
        <w:rPr>
          <w:rFonts w:asciiTheme="majorHAnsi" w:hAnsiTheme="majorHAnsi"/>
          <w:sz w:val="22"/>
          <w:szCs w:val="22"/>
        </w:rPr>
        <w:t xml:space="preserve">Thank you to the readers of </w:t>
      </w:r>
      <w:r w:rsidR="00D96DBE" w:rsidRPr="00145DF9">
        <w:rPr>
          <w:rFonts w:asciiTheme="majorHAnsi" w:hAnsiTheme="majorHAnsi" w:cs="Calibri"/>
          <w:i/>
          <w:iCs/>
          <w:sz w:val="22"/>
          <w:szCs w:val="22"/>
        </w:rPr>
        <w:t>Condé Nast Traveler</w:t>
      </w:r>
      <w:r w:rsidR="00D96DBE" w:rsidRPr="00145DF9">
        <w:rPr>
          <w:rFonts w:asciiTheme="majorHAnsi" w:hAnsiTheme="majorHAnsi"/>
          <w:sz w:val="22"/>
          <w:szCs w:val="22"/>
        </w:rPr>
        <w:t xml:space="preserve"> </w:t>
      </w:r>
      <w:r w:rsidRPr="00145DF9">
        <w:rPr>
          <w:rFonts w:asciiTheme="majorHAnsi" w:hAnsiTheme="majorHAnsi"/>
          <w:sz w:val="22"/>
          <w:szCs w:val="22"/>
        </w:rPr>
        <w:t>for this prestigious honor,” said Philippe Brovelli, Vice Presi</w:t>
      </w:r>
      <w:r w:rsidR="00250D36" w:rsidRPr="00145DF9">
        <w:rPr>
          <w:rFonts w:asciiTheme="majorHAnsi" w:hAnsiTheme="majorHAnsi"/>
          <w:sz w:val="22"/>
          <w:szCs w:val="22"/>
        </w:rPr>
        <w:t>dent of Operations for t</w:t>
      </w:r>
      <w:r w:rsidRPr="00145DF9">
        <w:rPr>
          <w:rFonts w:asciiTheme="majorHAnsi" w:hAnsiTheme="majorHAnsi"/>
          <w:sz w:val="22"/>
          <w:szCs w:val="22"/>
        </w:rPr>
        <w:t>he InterContinental Resorts of French Polynesia.</w:t>
      </w:r>
      <w:r w:rsidR="00250D36" w:rsidRPr="00145DF9">
        <w:rPr>
          <w:rFonts w:asciiTheme="majorHAnsi" w:hAnsiTheme="majorHAnsi"/>
          <w:sz w:val="22"/>
          <w:szCs w:val="22"/>
        </w:rPr>
        <w:t xml:space="preserve"> “</w:t>
      </w:r>
      <w:r w:rsidR="003D1496" w:rsidRPr="00145DF9">
        <w:rPr>
          <w:rFonts w:asciiTheme="majorHAnsi" w:hAnsiTheme="majorHAnsi"/>
          <w:sz w:val="22"/>
          <w:szCs w:val="22"/>
        </w:rPr>
        <w:t>Every day, w</w:t>
      </w:r>
      <w:r w:rsidR="00250D36" w:rsidRPr="00145DF9">
        <w:rPr>
          <w:rFonts w:asciiTheme="majorHAnsi" w:hAnsiTheme="majorHAnsi"/>
          <w:sz w:val="22"/>
          <w:szCs w:val="22"/>
        </w:rPr>
        <w:t xml:space="preserve">e look </w:t>
      </w:r>
      <w:r w:rsidR="00145DF9" w:rsidRPr="00145DF9">
        <w:rPr>
          <w:rFonts w:asciiTheme="majorHAnsi" w:hAnsiTheme="majorHAnsi"/>
          <w:sz w:val="22"/>
          <w:szCs w:val="22"/>
        </w:rPr>
        <w:t xml:space="preserve">forward to </w:t>
      </w:r>
      <w:r w:rsidR="00145DF9">
        <w:rPr>
          <w:rFonts w:asciiTheme="majorHAnsi" w:hAnsiTheme="majorHAnsi"/>
          <w:sz w:val="22"/>
          <w:szCs w:val="22"/>
        </w:rPr>
        <w:t>providing</w:t>
      </w:r>
      <w:r w:rsidR="00145DF9" w:rsidRPr="00145DF9">
        <w:rPr>
          <w:rFonts w:asciiTheme="majorHAnsi" w:hAnsiTheme="majorHAnsi"/>
          <w:sz w:val="22"/>
          <w:szCs w:val="22"/>
        </w:rPr>
        <w:t xml:space="preserve"> our guests with exemplary, authentic, and enriching travel experiences that are environmentally sensitive, sustainable, and that celebrate Polynesian cultural heritage.”</w:t>
      </w:r>
    </w:p>
    <w:p w14:paraId="54613441" w14:textId="77777777" w:rsidR="00250D36" w:rsidRDefault="00250D36" w:rsidP="00B65FAE">
      <w:pPr>
        <w:jc w:val="both"/>
        <w:rPr>
          <w:rFonts w:asciiTheme="majorHAnsi" w:hAnsiTheme="majorHAnsi"/>
          <w:sz w:val="22"/>
          <w:szCs w:val="22"/>
        </w:rPr>
      </w:pPr>
    </w:p>
    <w:p w14:paraId="697CE8DF" w14:textId="193B2346" w:rsidR="00C007A9" w:rsidRPr="00944718" w:rsidRDefault="00944718" w:rsidP="00606B2B">
      <w:pPr>
        <w:jc w:val="both"/>
        <w:rPr>
          <w:rFonts w:ascii="Calibri" w:eastAsia="Calibri" w:hAnsi="Calibri" w:cs="Calibri"/>
          <w:color w:val="FF0000"/>
          <w:sz w:val="22"/>
          <w:szCs w:val="22"/>
        </w:rPr>
      </w:pPr>
      <w:r>
        <w:rPr>
          <w:rFonts w:ascii="Calibri" w:eastAsia="Calibri" w:hAnsi="Calibri" w:cs="Calibri"/>
          <w:sz w:val="22"/>
          <w:szCs w:val="22"/>
        </w:rPr>
        <w:t>Nearly half a million</w:t>
      </w:r>
      <w:r>
        <w:rPr>
          <w:rFonts w:ascii="Calibri" w:eastAsia="Calibri" w:hAnsi="Calibri" w:cs="Calibri"/>
          <w:color w:val="000000"/>
          <w:sz w:val="22"/>
          <w:szCs w:val="22"/>
        </w:rPr>
        <w:t xml:space="preserve"> </w:t>
      </w:r>
      <w:r>
        <w:rPr>
          <w:rFonts w:ascii="Calibri" w:eastAsia="Calibri" w:hAnsi="Calibri" w:cs="Calibri"/>
          <w:i/>
          <w:sz w:val="22"/>
          <w:szCs w:val="22"/>
        </w:rPr>
        <w:t>Condé Nast Traveler</w:t>
      </w:r>
      <w:r>
        <w:rPr>
          <w:rFonts w:ascii="Calibri" w:eastAsia="Calibri" w:hAnsi="Calibri" w:cs="Calibri"/>
          <w:color w:val="000000"/>
          <w:sz w:val="22"/>
          <w:szCs w:val="22"/>
        </w:rPr>
        <w:t xml:space="preserve"> readers submitted</w:t>
      </w:r>
      <w:r>
        <w:rPr>
          <w:rFonts w:ascii="Calibri" w:eastAsia="Calibri" w:hAnsi="Calibri" w:cs="Calibri"/>
          <w:sz w:val="22"/>
          <w:szCs w:val="22"/>
        </w:rPr>
        <w:t xml:space="preserve"> a recording-breaking number of responses rating their travel experiences to provide a full snapshot of where and how we travel today.</w:t>
      </w:r>
      <w:r>
        <w:rPr>
          <w:rFonts w:ascii="Calibri" w:eastAsia="Calibri" w:hAnsi="Calibri" w:cs="Calibri"/>
          <w:color w:val="FF0000"/>
          <w:sz w:val="22"/>
          <w:szCs w:val="22"/>
        </w:rPr>
        <w:t xml:space="preserve"> </w:t>
      </w:r>
    </w:p>
    <w:p w14:paraId="705784E4" w14:textId="77777777" w:rsidR="00844ABA" w:rsidRPr="00B65FAE" w:rsidRDefault="00844ABA" w:rsidP="00606B2B">
      <w:pPr>
        <w:jc w:val="both"/>
        <w:rPr>
          <w:rFonts w:asciiTheme="majorHAnsi" w:hAnsiTheme="majorHAnsi" w:cs="Calibri"/>
          <w:iCs/>
          <w:sz w:val="22"/>
          <w:szCs w:val="22"/>
        </w:rPr>
      </w:pPr>
    </w:p>
    <w:p w14:paraId="4D303C3B" w14:textId="11688990" w:rsidR="00D73DB7" w:rsidRPr="00EC2380" w:rsidRDefault="00D73DB7" w:rsidP="00930E49">
      <w:pPr>
        <w:jc w:val="both"/>
        <w:rPr>
          <w:rFonts w:ascii="Calibri" w:hAnsi="Calibri"/>
          <w:bCs/>
          <w:sz w:val="22"/>
          <w:szCs w:val="22"/>
        </w:rPr>
      </w:pPr>
      <w:r w:rsidRPr="00EC2380">
        <w:rPr>
          <w:rFonts w:ascii="Calibri" w:hAnsi="Calibri"/>
          <w:sz w:val="22"/>
          <w:szCs w:val="22"/>
        </w:rPr>
        <w:t xml:space="preserve">The </w:t>
      </w:r>
      <w:r w:rsidRPr="00EC2380">
        <w:rPr>
          <w:rFonts w:ascii="Calibri" w:hAnsi="Calibri"/>
          <w:b/>
          <w:sz w:val="22"/>
          <w:szCs w:val="22"/>
        </w:rPr>
        <w:t>InterContinental Bora Bora Resort &amp; Thalasso Spa</w:t>
      </w:r>
      <w:r w:rsidR="00930E49" w:rsidRPr="00EC2380">
        <w:rPr>
          <w:rFonts w:ascii="Calibri" w:hAnsi="Calibri"/>
          <w:sz w:val="22"/>
          <w:szCs w:val="22"/>
        </w:rPr>
        <w:t xml:space="preserve"> is located on a virgin beach on Motu Piti Aau with breathtaking views of Bora Bora’s majestic Mount Otemanu. Known for its exemplary service to its guests, the resort features a number of unique attributes, including: luxurious overwater villas each with a split-level terrace and sundeck for easy access to the turquoise waters of the lagoon; two of the finest culinary experiences in French Polynesia at its restaurants Reef and Le Corail; and the first overwater wedding chapel with glass bottom floor in French Polynesia. </w:t>
      </w:r>
      <w:r w:rsidR="00EC2380" w:rsidRPr="00EC2380">
        <w:rPr>
          <w:rFonts w:ascii="Calibri" w:hAnsi="Calibri"/>
          <w:sz w:val="22"/>
          <w:szCs w:val="22"/>
        </w:rPr>
        <w:t xml:space="preserve">Taking luxury to the next level, the resort recently debuted 10 overwater villas with private infinity pools along with four </w:t>
      </w:r>
      <w:r w:rsidR="00EC2380" w:rsidRPr="00EC2380">
        <w:rPr>
          <w:rFonts w:ascii="Calibri" w:hAnsi="Calibri"/>
          <w:bCs/>
          <w:sz w:val="22"/>
          <w:szCs w:val="22"/>
        </w:rPr>
        <w:t xml:space="preserve">overwater Brando Suites which offer 3,400 sq. ft. of living space, </w:t>
      </w:r>
      <w:r w:rsidR="00EC2380" w:rsidRPr="00EC2380">
        <w:rPr>
          <w:rFonts w:ascii="Calibri" w:hAnsi="Calibri"/>
          <w:sz w:val="22"/>
          <w:szCs w:val="22"/>
        </w:rPr>
        <w:t>uninterrupted 180-degree views of Mount Otemanu,</w:t>
      </w:r>
      <w:r w:rsidR="00EC2380" w:rsidRPr="00EC2380">
        <w:rPr>
          <w:rFonts w:ascii="Calibri" w:hAnsi="Calibri"/>
          <w:bCs/>
          <w:sz w:val="22"/>
          <w:szCs w:val="22"/>
        </w:rPr>
        <w:t xml:space="preserve"> and the largest overwater pools in French Polynesia.</w:t>
      </w:r>
      <w:r w:rsidR="00EC2380">
        <w:rPr>
          <w:rFonts w:ascii="Calibri" w:hAnsi="Calibri"/>
          <w:bCs/>
          <w:sz w:val="22"/>
          <w:szCs w:val="22"/>
        </w:rPr>
        <w:t xml:space="preserve"> </w:t>
      </w:r>
      <w:r w:rsidR="00930E49" w:rsidRPr="00EC2380">
        <w:rPr>
          <w:rFonts w:ascii="Calibri" w:hAnsi="Calibri"/>
          <w:sz w:val="22"/>
          <w:szCs w:val="22"/>
        </w:rPr>
        <w:t xml:space="preserve">The resort’s Deep Ocean Spa by Algotherm is the very first spa to utilize the benefits of deep-sea water and minerals extracted from the Pacific Ocean in its signature spa treatments. And, the InterContinental Bora Bora Resort &amp; Thalasso Spa’s romantic Secret Garden of Love offers couples the opportunity to symbolize their eternal devotion by sealing their love with a lock in Polynesian style in the resort’s botanical garden.  </w:t>
      </w:r>
    </w:p>
    <w:p w14:paraId="093881DD" w14:textId="77777777" w:rsidR="00930E49" w:rsidRPr="00EC2380" w:rsidRDefault="00930E49" w:rsidP="00930E49">
      <w:pPr>
        <w:jc w:val="both"/>
        <w:rPr>
          <w:rFonts w:ascii="Calibri" w:hAnsi="Calibri"/>
          <w:sz w:val="22"/>
          <w:szCs w:val="22"/>
        </w:rPr>
      </w:pPr>
    </w:p>
    <w:p w14:paraId="765BEC0C" w14:textId="61404947" w:rsidR="00C05F2C" w:rsidRDefault="002E79D6" w:rsidP="00930E49">
      <w:pPr>
        <w:jc w:val="both"/>
        <w:rPr>
          <w:rFonts w:asciiTheme="majorHAnsi" w:hAnsiTheme="majorHAnsi"/>
          <w:sz w:val="22"/>
          <w:szCs w:val="22"/>
        </w:rPr>
      </w:pPr>
      <w:r w:rsidRPr="00B65FAE">
        <w:rPr>
          <w:rFonts w:asciiTheme="majorHAnsi" w:hAnsiTheme="majorHAnsi"/>
          <w:sz w:val="22"/>
          <w:szCs w:val="22"/>
        </w:rPr>
        <w:t xml:space="preserve">Adorned by white sand and turquoise water, the </w:t>
      </w:r>
      <w:r w:rsidRPr="00B65FAE">
        <w:rPr>
          <w:rFonts w:asciiTheme="majorHAnsi" w:hAnsiTheme="majorHAnsi"/>
          <w:b/>
          <w:sz w:val="22"/>
          <w:szCs w:val="22"/>
        </w:rPr>
        <w:t>InterContinental Bora Bora Le Moana Resort</w:t>
      </w:r>
      <w:r w:rsidRPr="00B65FAE">
        <w:rPr>
          <w:rFonts w:asciiTheme="majorHAnsi" w:hAnsiTheme="majorHAnsi"/>
          <w:sz w:val="22"/>
          <w:szCs w:val="22"/>
        </w:rPr>
        <w:t xml:space="preserve"> features beach bungalows, lagoon overwater bungalows and a poevai overwater suite.  The resort is located on the south side of the main island, at the famous Matira point, which is recognized as one of the most beauti</w:t>
      </w:r>
      <w:r w:rsidR="00496446" w:rsidRPr="00B65FAE">
        <w:rPr>
          <w:rFonts w:asciiTheme="majorHAnsi" w:hAnsiTheme="majorHAnsi"/>
          <w:sz w:val="22"/>
          <w:szCs w:val="22"/>
        </w:rPr>
        <w:t xml:space="preserve">ful sites in French Polynesia. </w:t>
      </w:r>
      <w:r w:rsidRPr="00B65FAE">
        <w:rPr>
          <w:rFonts w:asciiTheme="majorHAnsi" w:hAnsiTheme="majorHAnsi"/>
          <w:sz w:val="22"/>
          <w:szCs w:val="22"/>
        </w:rPr>
        <w:t xml:space="preserve">The resort offers French-inspired </w:t>
      </w:r>
      <w:r w:rsidR="006706A2" w:rsidRPr="00B65FAE">
        <w:rPr>
          <w:rFonts w:asciiTheme="majorHAnsi" w:hAnsiTheme="majorHAnsi"/>
          <w:sz w:val="22"/>
          <w:szCs w:val="22"/>
        </w:rPr>
        <w:t xml:space="preserve">gourmet </w:t>
      </w:r>
      <w:r w:rsidRPr="00B65FAE">
        <w:rPr>
          <w:rFonts w:asciiTheme="majorHAnsi" w:hAnsiTheme="majorHAnsi"/>
          <w:sz w:val="22"/>
          <w:szCs w:val="22"/>
        </w:rPr>
        <w:t>fare at Noa Noa, bi-weekly theme dinners, and Polynesian evenings that feature an international buffet accompanied by traditional Tahitian songs and performa</w:t>
      </w:r>
      <w:r w:rsidR="006706A2" w:rsidRPr="00B65FAE">
        <w:rPr>
          <w:rFonts w:asciiTheme="majorHAnsi" w:hAnsiTheme="majorHAnsi"/>
          <w:sz w:val="22"/>
          <w:szCs w:val="22"/>
        </w:rPr>
        <w:t xml:space="preserve">nces. Vini Vini Bar and </w:t>
      </w:r>
      <w:r w:rsidRPr="00B65FAE">
        <w:rPr>
          <w:rFonts w:asciiTheme="majorHAnsi" w:hAnsiTheme="majorHAnsi"/>
          <w:sz w:val="22"/>
          <w:szCs w:val="22"/>
        </w:rPr>
        <w:t xml:space="preserve">Restaurant </w:t>
      </w:r>
      <w:r w:rsidR="00496446" w:rsidRPr="00B65FAE">
        <w:rPr>
          <w:rFonts w:asciiTheme="majorHAnsi" w:hAnsiTheme="majorHAnsi"/>
          <w:sz w:val="22"/>
          <w:szCs w:val="22"/>
        </w:rPr>
        <w:t xml:space="preserve">presents </w:t>
      </w:r>
      <w:r w:rsidRPr="00B65FAE">
        <w:rPr>
          <w:rFonts w:asciiTheme="majorHAnsi" w:hAnsiTheme="majorHAnsi"/>
          <w:sz w:val="22"/>
          <w:szCs w:val="22"/>
        </w:rPr>
        <w:t>refreshing island cuisine and tropical cocktails. Additionally, as a special Tahitian touch, guests can indulge in a romantic</w:t>
      </w:r>
      <w:r w:rsidR="006706A2" w:rsidRPr="00B65FAE">
        <w:rPr>
          <w:rFonts w:asciiTheme="majorHAnsi" w:hAnsiTheme="majorHAnsi"/>
          <w:sz w:val="22"/>
          <w:szCs w:val="22"/>
        </w:rPr>
        <w:t xml:space="preserve"> moonlight</w:t>
      </w:r>
      <w:r w:rsidRPr="00B65FAE">
        <w:rPr>
          <w:rFonts w:asciiTheme="majorHAnsi" w:hAnsiTheme="majorHAnsi"/>
          <w:sz w:val="22"/>
          <w:szCs w:val="22"/>
        </w:rPr>
        <w:t xml:space="preserve"> dinner </w:t>
      </w:r>
      <w:r w:rsidR="006706A2" w:rsidRPr="00B65FAE">
        <w:rPr>
          <w:rFonts w:asciiTheme="majorHAnsi" w:hAnsiTheme="majorHAnsi"/>
          <w:sz w:val="22"/>
          <w:szCs w:val="22"/>
        </w:rPr>
        <w:t xml:space="preserve">on the beach </w:t>
      </w:r>
      <w:r w:rsidRPr="00B65FAE">
        <w:rPr>
          <w:rFonts w:asciiTheme="majorHAnsi" w:hAnsiTheme="majorHAnsi"/>
          <w:sz w:val="22"/>
          <w:szCs w:val="22"/>
        </w:rPr>
        <w:t xml:space="preserve">or a private </w:t>
      </w:r>
      <w:r w:rsidR="006706A2" w:rsidRPr="00B65FAE">
        <w:rPr>
          <w:rFonts w:asciiTheme="majorHAnsi" w:hAnsiTheme="majorHAnsi"/>
          <w:sz w:val="22"/>
          <w:szCs w:val="22"/>
        </w:rPr>
        <w:t xml:space="preserve">outrigger </w:t>
      </w:r>
      <w:r w:rsidRPr="00B65FAE">
        <w:rPr>
          <w:rFonts w:asciiTheme="majorHAnsi" w:hAnsiTheme="majorHAnsi"/>
          <w:sz w:val="22"/>
          <w:szCs w:val="22"/>
        </w:rPr>
        <w:t>canoe-delivered breakfast withi</w:t>
      </w:r>
      <w:r w:rsidR="006706A2" w:rsidRPr="00B65FAE">
        <w:rPr>
          <w:rFonts w:asciiTheme="majorHAnsi" w:hAnsiTheme="majorHAnsi"/>
          <w:sz w:val="22"/>
          <w:szCs w:val="22"/>
        </w:rPr>
        <w:t>n the privacy of their bungalow</w:t>
      </w:r>
      <w:r w:rsidRPr="00B65FAE">
        <w:rPr>
          <w:rFonts w:asciiTheme="majorHAnsi" w:hAnsiTheme="majorHAnsi"/>
          <w:sz w:val="22"/>
          <w:szCs w:val="22"/>
        </w:rPr>
        <w:t>.</w:t>
      </w:r>
      <w:r w:rsidR="006706A2" w:rsidRPr="00B65FAE">
        <w:rPr>
          <w:rFonts w:asciiTheme="majorHAnsi" w:hAnsiTheme="majorHAnsi"/>
          <w:sz w:val="22"/>
          <w:szCs w:val="22"/>
        </w:rPr>
        <w:t xml:space="preserve"> </w:t>
      </w:r>
      <w:r w:rsidR="00002C50" w:rsidRPr="00B65FAE">
        <w:rPr>
          <w:rFonts w:asciiTheme="majorHAnsi" w:hAnsiTheme="majorHAnsi"/>
          <w:sz w:val="22"/>
          <w:szCs w:val="22"/>
        </w:rPr>
        <w:t>The r</w:t>
      </w:r>
      <w:r w:rsidR="006706A2" w:rsidRPr="00B65FAE">
        <w:rPr>
          <w:rFonts w:asciiTheme="majorHAnsi" w:hAnsiTheme="majorHAnsi"/>
          <w:sz w:val="22"/>
          <w:szCs w:val="22"/>
        </w:rPr>
        <w:t>esort</w:t>
      </w:r>
      <w:r w:rsidR="00002C50" w:rsidRPr="00B65FAE">
        <w:rPr>
          <w:rFonts w:asciiTheme="majorHAnsi" w:hAnsiTheme="majorHAnsi"/>
          <w:sz w:val="22"/>
          <w:szCs w:val="22"/>
        </w:rPr>
        <w:t xml:space="preserve"> features an infinity pool</w:t>
      </w:r>
      <w:r w:rsidR="006706A2" w:rsidRPr="00B65FAE">
        <w:rPr>
          <w:rFonts w:asciiTheme="majorHAnsi" w:hAnsiTheme="majorHAnsi"/>
          <w:sz w:val="22"/>
          <w:szCs w:val="22"/>
        </w:rPr>
        <w:t xml:space="preserve"> </w:t>
      </w:r>
      <w:r w:rsidR="00002C50" w:rsidRPr="00B65FAE">
        <w:rPr>
          <w:rFonts w:asciiTheme="majorHAnsi" w:hAnsiTheme="majorHAnsi"/>
          <w:sz w:val="22"/>
          <w:szCs w:val="22"/>
        </w:rPr>
        <w:t xml:space="preserve">and activities that include </w:t>
      </w:r>
      <w:r w:rsidR="006706A2" w:rsidRPr="00B65FAE">
        <w:rPr>
          <w:rFonts w:asciiTheme="majorHAnsi" w:hAnsiTheme="majorHAnsi"/>
          <w:sz w:val="22"/>
          <w:szCs w:val="22"/>
        </w:rPr>
        <w:t>snorkeling, kayaking, paddle</w:t>
      </w:r>
      <w:r w:rsidR="00002C50" w:rsidRPr="00B65FAE">
        <w:rPr>
          <w:rFonts w:asciiTheme="majorHAnsi" w:hAnsiTheme="majorHAnsi"/>
          <w:sz w:val="22"/>
          <w:szCs w:val="22"/>
        </w:rPr>
        <w:t xml:space="preserve"> </w:t>
      </w:r>
      <w:r w:rsidR="006706A2" w:rsidRPr="00B65FAE">
        <w:rPr>
          <w:rFonts w:asciiTheme="majorHAnsi" w:hAnsiTheme="majorHAnsi"/>
          <w:sz w:val="22"/>
          <w:szCs w:val="22"/>
        </w:rPr>
        <w:t xml:space="preserve">boarding, and outrigger canoeing in pristine lagoon waters. </w:t>
      </w:r>
    </w:p>
    <w:p w14:paraId="633E5D90" w14:textId="77777777" w:rsidR="00145DF9" w:rsidRPr="00B65FAE" w:rsidRDefault="00145DF9" w:rsidP="00930E49">
      <w:pPr>
        <w:jc w:val="both"/>
        <w:rPr>
          <w:rFonts w:asciiTheme="majorHAnsi" w:hAnsiTheme="majorHAnsi"/>
          <w:sz w:val="22"/>
          <w:szCs w:val="22"/>
        </w:rPr>
      </w:pPr>
    </w:p>
    <w:p w14:paraId="4D2ED8B8" w14:textId="31AC0253" w:rsidR="00C851F1" w:rsidRPr="007652BA" w:rsidRDefault="00C851F1" w:rsidP="00930E49">
      <w:pPr>
        <w:jc w:val="both"/>
        <w:rPr>
          <w:rFonts w:ascii="Calibri" w:eastAsia="Batang" w:hAnsi="Calibri"/>
          <w:color w:val="000000"/>
          <w:sz w:val="22"/>
          <w:szCs w:val="22"/>
        </w:rPr>
      </w:pPr>
      <w:r w:rsidRPr="007652BA">
        <w:rPr>
          <w:rFonts w:ascii="Calibri" w:eastAsia="Times New Roman" w:hAnsi="Calibri"/>
          <w:sz w:val="22"/>
          <w:szCs w:val="22"/>
        </w:rPr>
        <w:lastRenderedPageBreak/>
        <w:t xml:space="preserve">The </w:t>
      </w:r>
      <w:r w:rsidRPr="007652BA">
        <w:rPr>
          <w:rFonts w:ascii="Calibri" w:eastAsia="Times New Roman" w:hAnsi="Calibri"/>
          <w:b/>
          <w:sz w:val="22"/>
          <w:szCs w:val="22"/>
        </w:rPr>
        <w:t>InterContinental Moorea Resort &amp; Spa</w:t>
      </w:r>
      <w:r w:rsidRPr="007652BA">
        <w:rPr>
          <w:rFonts w:ascii="Calibri" w:eastAsia="Times New Roman" w:hAnsi="Calibri"/>
          <w:sz w:val="22"/>
          <w:szCs w:val="22"/>
        </w:rPr>
        <w:t xml:space="preserve"> is situated on one of the most spectacular tropical islands of French Polynesia</w:t>
      </w:r>
      <w:r w:rsidR="002E79D6" w:rsidRPr="007652BA">
        <w:rPr>
          <w:rFonts w:ascii="Calibri" w:eastAsia="Times New Roman" w:hAnsi="Calibri"/>
          <w:sz w:val="22"/>
          <w:szCs w:val="22"/>
        </w:rPr>
        <w:t xml:space="preserve"> </w:t>
      </w:r>
      <w:r w:rsidRPr="007652BA">
        <w:rPr>
          <w:rFonts w:ascii="Calibri" w:eastAsia="Times New Roman" w:hAnsi="Calibri"/>
          <w:sz w:val="22"/>
          <w:szCs w:val="22"/>
        </w:rPr>
        <w:t>for a</w:t>
      </w:r>
      <w:r w:rsidR="002E79D6" w:rsidRPr="007652BA">
        <w:rPr>
          <w:rFonts w:ascii="Calibri" w:eastAsia="Times New Roman" w:hAnsi="Calibri"/>
          <w:sz w:val="22"/>
          <w:szCs w:val="22"/>
        </w:rPr>
        <w:t xml:space="preserve"> memorable South Seas vacation. </w:t>
      </w:r>
      <w:r w:rsidR="00467D68" w:rsidRPr="007652BA">
        <w:rPr>
          <w:rFonts w:ascii="Calibri" w:eastAsia="Times New Roman" w:hAnsi="Calibri"/>
          <w:sz w:val="22"/>
          <w:szCs w:val="22"/>
        </w:rPr>
        <w:t>The resort’s 18</w:t>
      </w:r>
      <w:r w:rsidRPr="007652BA">
        <w:rPr>
          <w:rFonts w:ascii="Calibri" w:eastAsia="Times New Roman" w:hAnsi="Calibri"/>
          <w:sz w:val="22"/>
          <w:szCs w:val="22"/>
        </w:rPr>
        <w:t xml:space="preserve"> hectares of lush gardens feature beautiful trees and flowers, more than 200 species of tropical plants and trees, along with </w:t>
      </w:r>
      <w:r w:rsidR="00597869" w:rsidRPr="007652BA">
        <w:rPr>
          <w:rFonts w:ascii="Calibri" w:eastAsia="Times New Roman" w:hAnsi="Calibri"/>
          <w:bCs/>
          <w:sz w:val="22"/>
          <w:szCs w:val="22"/>
        </w:rPr>
        <w:t>138</w:t>
      </w:r>
      <w:r w:rsidRPr="007652BA">
        <w:rPr>
          <w:rFonts w:ascii="Calibri" w:eastAsia="Times New Roman" w:hAnsi="Calibri"/>
          <w:bCs/>
          <w:sz w:val="22"/>
          <w:szCs w:val="22"/>
        </w:rPr>
        <w:t xml:space="preserve"> lanai rooms and garden, beach, and overwater bungalows</w:t>
      </w:r>
      <w:r w:rsidRPr="007652BA">
        <w:rPr>
          <w:rFonts w:ascii="Calibri" w:eastAsia="Times New Roman" w:hAnsi="Calibri"/>
          <w:sz w:val="22"/>
          <w:szCs w:val="22"/>
        </w:rPr>
        <w:t xml:space="preserve">. </w:t>
      </w:r>
      <w:r w:rsidRPr="007652BA">
        <w:rPr>
          <w:rFonts w:ascii="Calibri" w:hAnsi="Calibri"/>
          <w:sz w:val="22"/>
          <w:szCs w:val="22"/>
        </w:rPr>
        <w:t>The</w:t>
      </w:r>
      <w:r w:rsidR="009E57BE" w:rsidRPr="007652BA">
        <w:rPr>
          <w:rFonts w:ascii="Calibri" w:hAnsi="Calibri"/>
          <w:sz w:val="22"/>
          <w:szCs w:val="22"/>
        </w:rPr>
        <w:t xml:space="preserve"> resort brings Polynesian culture to life through dining experiences that offer stylish venues</w:t>
      </w:r>
      <w:r w:rsidR="002B7155" w:rsidRPr="007652BA">
        <w:rPr>
          <w:rFonts w:ascii="Calibri" w:hAnsi="Calibri"/>
          <w:sz w:val="22"/>
          <w:szCs w:val="22"/>
        </w:rPr>
        <w:t>, inspired dishes, sophisticated cocktails, and thrilling traditional dance and fire-twirling shows.</w:t>
      </w:r>
      <w:r w:rsidRPr="007652BA">
        <w:rPr>
          <w:rFonts w:ascii="Calibri" w:hAnsi="Calibri"/>
          <w:sz w:val="22"/>
          <w:szCs w:val="22"/>
        </w:rPr>
        <w:t xml:space="preserve"> </w:t>
      </w:r>
      <w:r w:rsidR="002B7155" w:rsidRPr="007652BA">
        <w:rPr>
          <w:rFonts w:ascii="Calibri" w:hAnsi="Calibri"/>
          <w:sz w:val="22"/>
          <w:szCs w:val="22"/>
        </w:rPr>
        <w:t>The resort’s Motu Iti Bar and the Beach Bar</w:t>
      </w:r>
      <w:r w:rsidRPr="007652BA">
        <w:rPr>
          <w:rFonts w:ascii="Calibri" w:hAnsi="Calibri"/>
          <w:sz w:val="22"/>
          <w:szCs w:val="22"/>
        </w:rPr>
        <w:t xml:space="preserve"> </w:t>
      </w:r>
      <w:r w:rsidR="002B7155" w:rsidRPr="007652BA">
        <w:rPr>
          <w:rFonts w:ascii="Calibri" w:hAnsi="Calibri"/>
          <w:sz w:val="22"/>
          <w:szCs w:val="22"/>
        </w:rPr>
        <w:t xml:space="preserve">offer </w:t>
      </w:r>
      <w:r w:rsidR="00374EAA" w:rsidRPr="007652BA">
        <w:rPr>
          <w:rFonts w:ascii="Calibri" w:hAnsi="Calibri"/>
          <w:sz w:val="22"/>
          <w:szCs w:val="22"/>
        </w:rPr>
        <w:t>specialty</w:t>
      </w:r>
      <w:r w:rsidR="002B7155" w:rsidRPr="007652BA">
        <w:rPr>
          <w:rFonts w:ascii="Calibri" w:hAnsi="Calibri"/>
          <w:sz w:val="22"/>
          <w:szCs w:val="22"/>
        </w:rPr>
        <w:t xml:space="preserve"> cocktails and </w:t>
      </w:r>
      <w:r w:rsidR="00374EAA" w:rsidRPr="007652BA">
        <w:rPr>
          <w:rFonts w:ascii="Calibri" w:hAnsi="Calibri"/>
          <w:sz w:val="22"/>
          <w:szCs w:val="22"/>
        </w:rPr>
        <w:t>snacks. T</w:t>
      </w:r>
      <w:r w:rsidR="002B7155" w:rsidRPr="007652BA">
        <w:rPr>
          <w:rFonts w:ascii="Calibri" w:hAnsi="Calibri"/>
          <w:sz w:val="22"/>
          <w:szCs w:val="22"/>
        </w:rPr>
        <w:t>wo infinity pools, a fitness</w:t>
      </w:r>
      <w:r w:rsidR="00374EAA" w:rsidRPr="007652BA">
        <w:rPr>
          <w:rFonts w:ascii="Calibri" w:hAnsi="Calibri"/>
          <w:sz w:val="22"/>
          <w:szCs w:val="22"/>
        </w:rPr>
        <w:t xml:space="preserve"> center</w:t>
      </w:r>
      <w:r w:rsidRPr="007652BA">
        <w:rPr>
          <w:rFonts w:ascii="Calibri" w:hAnsi="Calibri"/>
          <w:sz w:val="22"/>
          <w:szCs w:val="22"/>
        </w:rPr>
        <w:t>, and tennis courts</w:t>
      </w:r>
      <w:r w:rsidR="002B7155" w:rsidRPr="007652BA">
        <w:rPr>
          <w:rFonts w:ascii="Calibri" w:hAnsi="Calibri"/>
          <w:sz w:val="22"/>
          <w:szCs w:val="22"/>
        </w:rPr>
        <w:t xml:space="preserve"> </w:t>
      </w:r>
      <w:r w:rsidR="00374EAA" w:rsidRPr="007652BA">
        <w:rPr>
          <w:rFonts w:ascii="Calibri" w:hAnsi="Calibri"/>
          <w:sz w:val="22"/>
          <w:szCs w:val="22"/>
        </w:rPr>
        <w:t>are also on property</w:t>
      </w:r>
      <w:r w:rsidRPr="007652BA">
        <w:rPr>
          <w:rFonts w:ascii="Calibri" w:hAnsi="Calibri"/>
          <w:sz w:val="22"/>
          <w:szCs w:val="22"/>
        </w:rPr>
        <w:t xml:space="preserve">. </w:t>
      </w:r>
      <w:r w:rsidRPr="007652BA">
        <w:rPr>
          <w:rFonts w:ascii="Calibri" w:eastAsia="Times New Roman" w:hAnsi="Calibri"/>
          <w:sz w:val="22"/>
          <w:szCs w:val="22"/>
        </w:rPr>
        <w:t xml:space="preserve">The resort’s renowned </w:t>
      </w:r>
      <w:r w:rsidRPr="007652BA">
        <w:rPr>
          <w:rFonts w:ascii="Calibri" w:eastAsia="Times New Roman" w:hAnsi="Calibri"/>
          <w:bCs/>
          <w:sz w:val="22"/>
          <w:szCs w:val="22"/>
        </w:rPr>
        <w:t xml:space="preserve">Hélène Spa, was the first spa in </w:t>
      </w:r>
      <w:r w:rsidR="00374EAA" w:rsidRPr="007652BA">
        <w:rPr>
          <w:rFonts w:ascii="Calibri" w:eastAsia="Times New Roman" w:hAnsi="Calibri"/>
          <w:bCs/>
          <w:sz w:val="22"/>
          <w:szCs w:val="22"/>
        </w:rPr>
        <w:t>French Polynesia. It is</w:t>
      </w:r>
      <w:r w:rsidRPr="007652BA">
        <w:rPr>
          <w:rFonts w:ascii="Calibri" w:eastAsia="Times New Roman" w:hAnsi="Calibri"/>
          <w:bCs/>
          <w:sz w:val="22"/>
          <w:szCs w:val="22"/>
        </w:rPr>
        <w:t xml:space="preserve"> unique in design and</w:t>
      </w:r>
      <w:r w:rsidRPr="007652BA">
        <w:rPr>
          <w:rFonts w:ascii="Calibri" w:eastAsia="Times New Roman" w:hAnsi="Calibri"/>
          <w:sz w:val="22"/>
          <w:szCs w:val="22"/>
        </w:rPr>
        <w:t xml:space="preserve"> was created to blend into its lush, tropical surroundings and provide a truly comfortable and relaxing sett</w:t>
      </w:r>
      <w:r w:rsidR="00C05F2C" w:rsidRPr="007652BA">
        <w:rPr>
          <w:rFonts w:ascii="Calibri" w:eastAsia="Times New Roman" w:hAnsi="Calibri"/>
          <w:sz w:val="22"/>
          <w:szCs w:val="22"/>
        </w:rPr>
        <w:t xml:space="preserve">ing for spa guests. </w:t>
      </w:r>
      <w:r w:rsidR="007652BA" w:rsidRPr="007652BA">
        <w:rPr>
          <w:rFonts w:ascii="Calibri" w:hAnsi="Calibri"/>
          <w:sz w:val="22"/>
          <w:szCs w:val="22"/>
        </w:rPr>
        <w:t xml:space="preserve">Moorea Dolphin Center is located at the resort and offers educational programs for guests to learn about these amazing marine mammals and their ecosystem, while also providing a source of funding for the non-profit conservation organization </w:t>
      </w:r>
      <w:r w:rsidR="007652BA" w:rsidRPr="007652BA">
        <w:rPr>
          <w:rFonts w:ascii="Calibri" w:hAnsi="Calibri"/>
          <w:i/>
          <w:iCs/>
          <w:sz w:val="22"/>
          <w:szCs w:val="22"/>
        </w:rPr>
        <w:t>Te Mana O Te Moana</w:t>
      </w:r>
      <w:r w:rsidR="007652BA" w:rsidRPr="007652BA">
        <w:rPr>
          <w:rFonts w:ascii="Calibri" w:hAnsi="Calibri"/>
          <w:sz w:val="22"/>
          <w:szCs w:val="22"/>
        </w:rPr>
        <w:t xml:space="preserve">, whose headquarters is based on the resort property. </w:t>
      </w:r>
      <w:r w:rsidR="00374EAA" w:rsidRPr="007652BA">
        <w:rPr>
          <w:rFonts w:ascii="Calibri" w:eastAsia="Batang" w:hAnsi="Calibri"/>
          <w:sz w:val="22"/>
          <w:szCs w:val="22"/>
        </w:rPr>
        <w:t xml:space="preserve">In partnership with </w:t>
      </w:r>
      <w:r w:rsidRPr="007652BA">
        <w:rPr>
          <w:rFonts w:ascii="Calibri" w:eastAsia="Batang" w:hAnsi="Calibri"/>
          <w:sz w:val="22"/>
          <w:szCs w:val="22"/>
        </w:rPr>
        <w:t xml:space="preserve">the Ministry of the Environment, </w:t>
      </w:r>
      <w:r w:rsidR="00374EAA" w:rsidRPr="007652BA">
        <w:rPr>
          <w:rFonts w:ascii="Calibri" w:eastAsia="Batang" w:hAnsi="Calibri"/>
          <w:sz w:val="22"/>
          <w:szCs w:val="22"/>
        </w:rPr>
        <w:t xml:space="preserve">the Turtle Care Center was established </w:t>
      </w:r>
      <w:r w:rsidR="00FE0241" w:rsidRPr="007652BA">
        <w:rPr>
          <w:rFonts w:ascii="Calibri" w:eastAsia="Batang" w:hAnsi="Calibri"/>
          <w:sz w:val="22"/>
          <w:szCs w:val="22"/>
        </w:rPr>
        <w:t xml:space="preserve">at the resort </w:t>
      </w:r>
      <w:r w:rsidR="00374EAA" w:rsidRPr="007652BA">
        <w:rPr>
          <w:rFonts w:ascii="Calibri" w:eastAsia="Batang" w:hAnsi="Calibri"/>
          <w:sz w:val="22"/>
          <w:szCs w:val="22"/>
        </w:rPr>
        <w:t>in an effort to protect sea turtles of French Polynesia.</w:t>
      </w:r>
      <w:r w:rsidRPr="007652BA">
        <w:rPr>
          <w:rFonts w:ascii="Calibri" w:eastAsia="Batang" w:hAnsi="Calibri"/>
          <w:color w:val="000000"/>
          <w:sz w:val="22"/>
          <w:szCs w:val="22"/>
        </w:rPr>
        <w:t xml:space="preserve"> </w:t>
      </w:r>
    </w:p>
    <w:p w14:paraId="60275AAD" w14:textId="77777777" w:rsidR="002E79D6" w:rsidRPr="007652BA" w:rsidRDefault="002E79D6" w:rsidP="00930E49">
      <w:pPr>
        <w:jc w:val="both"/>
        <w:rPr>
          <w:rFonts w:ascii="Calibri" w:hAnsi="Calibri"/>
          <w:bCs/>
          <w:sz w:val="22"/>
          <w:szCs w:val="22"/>
        </w:rPr>
      </w:pPr>
    </w:p>
    <w:p w14:paraId="5E1D3E7F" w14:textId="7C78AD5D" w:rsidR="00B1163D" w:rsidRPr="00B65FAE" w:rsidRDefault="00B1163D" w:rsidP="00930E49">
      <w:pPr>
        <w:jc w:val="both"/>
        <w:rPr>
          <w:rFonts w:asciiTheme="majorHAnsi" w:hAnsiTheme="majorHAnsi"/>
          <w:sz w:val="22"/>
          <w:szCs w:val="22"/>
        </w:rPr>
      </w:pPr>
      <w:r w:rsidRPr="00B65FAE">
        <w:rPr>
          <w:rFonts w:asciiTheme="majorHAnsi" w:hAnsiTheme="majorHAnsi"/>
          <w:sz w:val="22"/>
          <w:szCs w:val="22"/>
        </w:rPr>
        <w:t xml:space="preserve">The </w:t>
      </w:r>
      <w:r w:rsidRPr="00B65FAE">
        <w:rPr>
          <w:rFonts w:asciiTheme="majorHAnsi" w:hAnsiTheme="majorHAnsi"/>
          <w:b/>
          <w:sz w:val="22"/>
          <w:szCs w:val="22"/>
        </w:rPr>
        <w:t>InterContinental Tahiti Resort &amp; Spa</w:t>
      </w:r>
      <w:r w:rsidRPr="00B65FAE">
        <w:rPr>
          <w:rFonts w:asciiTheme="majorHAnsi" w:hAnsiTheme="majorHAnsi"/>
          <w:sz w:val="22"/>
          <w:szCs w:val="22"/>
        </w:rPr>
        <w:t xml:space="preserve"> has long been rated the top hotel on the island of Tahiti.  It is located alongside the lagoon with a view of T</w:t>
      </w:r>
      <w:r w:rsidR="00B013DE" w:rsidRPr="00B65FAE">
        <w:rPr>
          <w:rFonts w:asciiTheme="majorHAnsi" w:hAnsiTheme="majorHAnsi"/>
          <w:sz w:val="22"/>
          <w:szCs w:val="22"/>
        </w:rPr>
        <w:t xml:space="preserve">ahiti’s sister island, Moorea. </w:t>
      </w:r>
      <w:r w:rsidRPr="00B65FAE">
        <w:rPr>
          <w:rFonts w:asciiTheme="majorHAnsi" w:hAnsiTheme="majorHAnsi"/>
          <w:sz w:val="22"/>
          <w:szCs w:val="22"/>
        </w:rPr>
        <w:t xml:space="preserve">The resort </w:t>
      </w:r>
      <w:r w:rsidRPr="00B65FAE">
        <w:rPr>
          <w:rFonts w:asciiTheme="majorHAnsi" w:hAnsiTheme="majorHAnsi"/>
          <w:color w:val="000000"/>
          <w:sz w:val="22"/>
          <w:szCs w:val="22"/>
        </w:rPr>
        <w:t xml:space="preserve">features </w:t>
      </w:r>
      <w:r w:rsidR="00467D68">
        <w:rPr>
          <w:rFonts w:asciiTheme="majorHAnsi" w:hAnsiTheme="majorHAnsi"/>
          <w:bCs/>
          <w:color w:val="000000"/>
          <w:sz w:val="22"/>
          <w:szCs w:val="22"/>
        </w:rPr>
        <w:t>246</w:t>
      </w:r>
      <w:r w:rsidRPr="00B65FAE">
        <w:rPr>
          <w:rFonts w:asciiTheme="majorHAnsi" w:hAnsiTheme="majorHAnsi"/>
          <w:bCs/>
          <w:color w:val="000000"/>
          <w:sz w:val="22"/>
          <w:szCs w:val="22"/>
        </w:rPr>
        <w:t xml:space="preserve"> guest</w:t>
      </w:r>
      <w:r w:rsidRPr="00B65FAE">
        <w:rPr>
          <w:rFonts w:asciiTheme="majorHAnsi" w:hAnsiTheme="majorHAnsi"/>
          <w:bCs/>
          <w:sz w:val="22"/>
          <w:szCs w:val="22"/>
        </w:rPr>
        <w:t xml:space="preserve"> rooms,</w:t>
      </w:r>
      <w:r w:rsidRPr="00B65FAE">
        <w:rPr>
          <w:rFonts w:asciiTheme="majorHAnsi" w:hAnsiTheme="majorHAnsi"/>
          <w:sz w:val="22"/>
          <w:szCs w:val="22"/>
        </w:rPr>
        <w:t xml:space="preserve"> includi</w:t>
      </w:r>
      <w:r w:rsidR="005E651A" w:rsidRPr="00B65FAE">
        <w:rPr>
          <w:rFonts w:asciiTheme="majorHAnsi" w:hAnsiTheme="majorHAnsi"/>
          <w:sz w:val="22"/>
          <w:szCs w:val="22"/>
        </w:rPr>
        <w:t xml:space="preserve">ng </w:t>
      </w:r>
      <w:r w:rsidRPr="00B65FAE">
        <w:rPr>
          <w:rFonts w:asciiTheme="majorHAnsi" w:hAnsiTheme="majorHAnsi"/>
          <w:sz w:val="22"/>
          <w:szCs w:val="22"/>
        </w:rPr>
        <w:t xml:space="preserve">overwater lagoon </w:t>
      </w:r>
      <w:r w:rsidR="005E651A" w:rsidRPr="00B65FAE">
        <w:rPr>
          <w:rFonts w:asciiTheme="majorHAnsi" w:hAnsiTheme="majorHAnsi"/>
          <w:sz w:val="22"/>
          <w:szCs w:val="22"/>
        </w:rPr>
        <w:t xml:space="preserve">and overwater motu bungalows. </w:t>
      </w:r>
      <w:r w:rsidRPr="00B65FAE">
        <w:rPr>
          <w:rFonts w:asciiTheme="majorHAnsi" w:hAnsiTheme="majorHAnsi"/>
          <w:sz w:val="22"/>
          <w:szCs w:val="22"/>
        </w:rPr>
        <w:t>The resort features two restaurants, Le Lotus and Te Tiare, a</w:t>
      </w:r>
      <w:r w:rsidR="00C27A64" w:rsidRPr="00B65FAE">
        <w:rPr>
          <w:rFonts w:asciiTheme="majorHAnsi" w:hAnsiTheme="majorHAnsi"/>
          <w:sz w:val="22"/>
          <w:szCs w:val="22"/>
        </w:rPr>
        <w:t>nd three bars, the Tiki Bar, Lotus Swim-</w:t>
      </w:r>
      <w:r w:rsidRPr="00B65FAE">
        <w:rPr>
          <w:rFonts w:asciiTheme="majorHAnsi" w:hAnsiTheme="majorHAnsi"/>
          <w:sz w:val="22"/>
          <w:szCs w:val="22"/>
        </w:rPr>
        <w:t xml:space="preserve">Up </w:t>
      </w:r>
      <w:r w:rsidR="003F52E0" w:rsidRPr="00B65FAE">
        <w:rPr>
          <w:rFonts w:asciiTheme="majorHAnsi" w:hAnsiTheme="majorHAnsi"/>
          <w:sz w:val="22"/>
          <w:szCs w:val="22"/>
        </w:rPr>
        <w:t xml:space="preserve">Bar and the Lobby Bar Terrace. </w:t>
      </w:r>
      <w:r w:rsidRPr="00B65FAE">
        <w:rPr>
          <w:rFonts w:asciiTheme="majorHAnsi" w:hAnsiTheme="majorHAnsi"/>
          <w:bCs/>
          <w:iCs/>
          <w:sz w:val="22"/>
          <w:szCs w:val="22"/>
        </w:rPr>
        <w:t xml:space="preserve">Le Lotus </w:t>
      </w:r>
      <w:r w:rsidR="005E651A" w:rsidRPr="00B65FAE">
        <w:rPr>
          <w:rFonts w:asciiTheme="majorHAnsi" w:hAnsiTheme="majorHAnsi"/>
          <w:sz w:val="22"/>
          <w:szCs w:val="22"/>
        </w:rPr>
        <w:t>Restaurant is a stunning overwater restaurant with a gourmet menu.</w:t>
      </w:r>
      <w:r w:rsidRPr="00B65FAE">
        <w:rPr>
          <w:rFonts w:asciiTheme="majorHAnsi" w:hAnsiTheme="majorHAnsi"/>
          <w:sz w:val="22"/>
          <w:szCs w:val="22"/>
        </w:rPr>
        <w:t xml:space="preserve"> Te T</w:t>
      </w:r>
      <w:r w:rsidR="005E651A" w:rsidRPr="00B65FAE">
        <w:rPr>
          <w:rFonts w:asciiTheme="majorHAnsi" w:hAnsiTheme="majorHAnsi"/>
          <w:sz w:val="22"/>
          <w:szCs w:val="22"/>
        </w:rPr>
        <w:t>iare</w:t>
      </w:r>
      <w:r w:rsidR="003F52E0" w:rsidRPr="00B65FAE">
        <w:rPr>
          <w:rFonts w:asciiTheme="majorHAnsi" w:hAnsiTheme="majorHAnsi"/>
          <w:sz w:val="22"/>
          <w:szCs w:val="22"/>
        </w:rPr>
        <w:t>, which overlooks one of the resort’s infinity poo</w:t>
      </w:r>
      <w:r w:rsidR="00374EAA" w:rsidRPr="00B65FAE">
        <w:rPr>
          <w:rFonts w:asciiTheme="majorHAnsi" w:hAnsiTheme="majorHAnsi"/>
          <w:sz w:val="22"/>
          <w:szCs w:val="22"/>
        </w:rPr>
        <w:t>ls</w:t>
      </w:r>
      <w:r w:rsidR="003F52E0" w:rsidRPr="00B65FAE">
        <w:rPr>
          <w:rFonts w:asciiTheme="majorHAnsi" w:hAnsiTheme="majorHAnsi"/>
          <w:sz w:val="22"/>
          <w:szCs w:val="22"/>
        </w:rPr>
        <w:t xml:space="preserve"> with views of Moorea’s island peaks,</w:t>
      </w:r>
      <w:r w:rsidR="005E651A" w:rsidRPr="00B65FAE">
        <w:rPr>
          <w:rFonts w:asciiTheme="majorHAnsi" w:hAnsiTheme="majorHAnsi"/>
          <w:sz w:val="22"/>
          <w:szCs w:val="22"/>
        </w:rPr>
        <w:t xml:space="preserve"> offers an extensive menu along with </w:t>
      </w:r>
      <w:r w:rsidR="0083217E" w:rsidRPr="00B65FAE">
        <w:rPr>
          <w:rFonts w:asciiTheme="majorHAnsi" w:hAnsiTheme="majorHAnsi"/>
          <w:sz w:val="22"/>
          <w:szCs w:val="22"/>
        </w:rPr>
        <w:t xml:space="preserve">theme nights </w:t>
      </w:r>
      <w:r w:rsidR="005E651A" w:rsidRPr="00B65FAE">
        <w:rPr>
          <w:rFonts w:asciiTheme="majorHAnsi" w:hAnsiTheme="majorHAnsi"/>
          <w:sz w:val="22"/>
          <w:szCs w:val="22"/>
        </w:rPr>
        <w:t>featuring</w:t>
      </w:r>
      <w:r w:rsidRPr="00B65FAE">
        <w:rPr>
          <w:rFonts w:asciiTheme="majorHAnsi" w:hAnsiTheme="majorHAnsi"/>
          <w:sz w:val="22"/>
          <w:szCs w:val="22"/>
        </w:rPr>
        <w:t xml:space="preserve"> an expansive buffet</w:t>
      </w:r>
      <w:r w:rsidR="005E651A" w:rsidRPr="00B65FAE">
        <w:rPr>
          <w:rFonts w:asciiTheme="majorHAnsi" w:hAnsiTheme="majorHAnsi"/>
          <w:sz w:val="22"/>
          <w:szCs w:val="22"/>
        </w:rPr>
        <w:t xml:space="preserve"> </w:t>
      </w:r>
      <w:r w:rsidR="0083217E" w:rsidRPr="00B65FAE">
        <w:rPr>
          <w:rFonts w:asciiTheme="majorHAnsi" w:hAnsiTheme="majorHAnsi"/>
          <w:sz w:val="22"/>
          <w:szCs w:val="22"/>
        </w:rPr>
        <w:t xml:space="preserve">of </w:t>
      </w:r>
      <w:r w:rsidR="007212F1" w:rsidRPr="00B65FAE">
        <w:rPr>
          <w:rFonts w:asciiTheme="majorHAnsi" w:hAnsiTheme="majorHAnsi"/>
          <w:sz w:val="22"/>
          <w:szCs w:val="22"/>
        </w:rPr>
        <w:t xml:space="preserve">Polynesian </w:t>
      </w:r>
      <w:r w:rsidR="006706A2" w:rsidRPr="00B65FAE">
        <w:rPr>
          <w:rFonts w:asciiTheme="majorHAnsi" w:hAnsiTheme="majorHAnsi"/>
          <w:sz w:val="22"/>
          <w:szCs w:val="22"/>
        </w:rPr>
        <w:t xml:space="preserve">specialties </w:t>
      </w:r>
      <w:r w:rsidR="00A5413E">
        <w:rPr>
          <w:rFonts w:asciiTheme="majorHAnsi" w:hAnsiTheme="majorHAnsi"/>
          <w:sz w:val="22"/>
          <w:szCs w:val="22"/>
        </w:rPr>
        <w:t>and new</w:t>
      </w:r>
      <w:r w:rsidR="005E651A" w:rsidRPr="00B65FAE">
        <w:rPr>
          <w:rFonts w:asciiTheme="majorHAnsi" w:hAnsiTheme="majorHAnsi"/>
          <w:sz w:val="22"/>
          <w:szCs w:val="22"/>
        </w:rPr>
        <w:t xml:space="preserve"> </w:t>
      </w:r>
      <w:r w:rsidR="00A5413E">
        <w:rPr>
          <w:rFonts w:asciiTheme="majorHAnsi" w:hAnsiTheme="majorHAnsi"/>
          <w:sz w:val="22"/>
          <w:szCs w:val="22"/>
        </w:rPr>
        <w:t xml:space="preserve">dance show at the </w:t>
      </w:r>
      <w:r w:rsidRPr="00B65FAE">
        <w:rPr>
          <w:rFonts w:asciiTheme="majorHAnsi" w:hAnsiTheme="majorHAnsi"/>
          <w:sz w:val="22"/>
          <w:szCs w:val="22"/>
        </w:rPr>
        <w:t>“</w:t>
      </w:r>
      <w:r w:rsidR="005E651A" w:rsidRPr="00B65FAE">
        <w:rPr>
          <w:rFonts w:asciiTheme="majorHAnsi" w:hAnsiTheme="majorHAnsi" w:cs="Helvetica"/>
          <w:sz w:val="22"/>
          <w:szCs w:val="22"/>
          <w:lang w:val="en"/>
        </w:rPr>
        <w:t>Soirée Merveilleuse</w:t>
      </w:r>
      <w:r w:rsidRPr="00B65FAE">
        <w:rPr>
          <w:rFonts w:asciiTheme="majorHAnsi" w:hAnsiTheme="majorHAnsi"/>
          <w:sz w:val="22"/>
          <w:szCs w:val="22"/>
        </w:rPr>
        <w:t>”</w:t>
      </w:r>
      <w:r w:rsidR="00A5413E">
        <w:rPr>
          <w:rFonts w:asciiTheme="majorHAnsi" w:hAnsiTheme="majorHAnsi"/>
          <w:sz w:val="22"/>
          <w:szCs w:val="22"/>
        </w:rPr>
        <w:t xml:space="preserve"> highlighting Huahine </w:t>
      </w:r>
      <w:proofErr w:type="gramStart"/>
      <w:r w:rsidR="00A5413E">
        <w:rPr>
          <w:rFonts w:asciiTheme="majorHAnsi" w:hAnsiTheme="majorHAnsi"/>
          <w:sz w:val="22"/>
          <w:szCs w:val="22"/>
        </w:rPr>
        <w:t>island’s</w:t>
      </w:r>
      <w:proofErr w:type="gramEnd"/>
      <w:r w:rsidR="00A5413E">
        <w:rPr>
          <w:rFonts w:asciiTheme="majorHAnsi" w:hAnsiTheme="majorHAnsi"/>
          <w:sz w:val="22"/>
          <w:szCs w:val="22"/>
        </w:rPr>
        <w:t xml:space="preserve"> sacred land and the story of </w:t>
      </w:r>
      <w:r w:rsidR="00A5413E" w:rsidRPr="00A5413E">
        <w:rPr>
          <w:rFonts w:asciiTheme="majorHAnsi" w:hAnsiTheme="majorHAnsi"/>
          <w:i/>
          <w:sz w:val="22"/>
          <w:szCs w:val="22"/>
        </w:rPr>
        <w:t>vahine</w:t>
      </w:r>
      <w:r w:rsidR="00A5413E">
        <w:rPr>
          <w:rFonts w:asciiTheme="majorHAnsi" w:hAnsiTheme="majorHAnsi"/>
          <w:sz w:val="22"/>
          <w:szCs w:val="22"/>
        </w:rPr>
        <w:t xml:space="preserve"> Hinarere</w:t>
      </w:r>
      <w:r w:rsidRPr="00B65FAE">
        <w:rPr>
          <w:rFonts w:asciiTheme="majorHAnsi" w:hAnsiTheme="majorHAnsi"/>
          <w:sz w:val="22"/>
          <w:szCs w:val="22"/>
        </w:rPr>
        <w:t xml:space="preserve"> </w:t>
      </w:r>
      <w:r w:rsidR="00A5413E">
        <w:rPr>
          <w:rFonts w:asciiTheme="majorHAnsi" w:hAnsiTheme="majorHAnsi"/>
          <w:sz w:val="22"/>
          <w:szCs w:val="22"/>
        </w:rPr>
        <w:t xml:space="preserve">by </w:t>
      </w:r>
      <w:r w:rsidR="00F7515C" w:rsidRPr="00B65FAE">
        <w:rPr>
          <w:rFonts w:asciiTheme="majorHAnsi" w:hAnsiTheme="majorHAnsi"/>
          <w:sz w:val="22"/>
          <w:szCs w:val="22"/>
        </w:rPr>
        <w:t xml:space="preserve">highly-acclaimed </w:t>
      </w:r>
      <w:r w:rsidRPr="00B65FAE">
        <w:rPr>
          <w:rFonts w:asciiTheme="majorHAnsi" w:hAnsiTheme="majorHAnsi"/>
          <w:sz w:val="22"/>
          <w:szCs w:val="22"/>
        </w:rPr>
        <w:t>dance group Hei Tahiti</w:t>
      </w:r>
      <w:r w:rsidR="002204BF">
        <w:rPr>
          <w:rFonts w:asciiTheme="majorHAnsi" w:hAnsiTheme="majorHAnsi"/>
          <w:sz w:val="22"/>
          <w:szCs w:val="22"/>
        </w:rPr>
        <w:t>.</w:t>
      </w:r>
      <w:r w:rsidR="0083217E" w:rsidRPr="00B65FAE">
        <w:rPr>
          <w:rFonts w:asciiTheme="majorHAnsi" w:hAnsiTheme="majorHAnsi"/>
          <w:sz w:val="22"/>
          <w:szCs w:val="22"/>
        </w:rPr>
        <w:t xml:space="preserve"> </w:t>
      </w:r>
      <w:r w:rsidRPr="00B65FAE">
        <w:rPr>
          <w:rFonts w:asciiTheme="majorHAnsi" w:hAnsiTheme="majorHAnsi"/>
          <w:noProof/>
          <w:sz w:val="22"/>
          <w:szCs w:val="22"/>
        </w:rPr>
        <w:t>The r</w:t>
      </w:r>
      <w:r w:rsidR="0089139F" w:rsidRPr="00B65FAE">
        <w:rPr>
          <w:rFonts w:asciiTheme="majorHAnsi" w:hAnsiTheme="majorHAnsi"/>
          <w:noProof/>
          <w:sz w:val="22"/>
          <w:szCs w:val="22"/>
        </w:rPr>
        <w:t>esort’s Deep Nature Spa features signature treatments</w:t>
      </w:r>
      <w:r w:rsidR="002204BF">
        <w:rPr>
          <w:rFonts w:asciiTheme="majorHAnsi" w:hAnsiTheme="majorHAnsi"/>
          <w:noProof/>
          <w:sz w:val="22"/>
          <w:szCs w:val="22"/>
        </w:rPr>
        <w:t xml:space="preserve"> with a Tahitian flair</w:t>
      </w:r>
      <w:r w:rsidR="00FE0241" w:rsidRPr="00B65FAE">
        <w:rPr>
          <w:rFonts w:asciiTheme="majorHAnsi" w:hAnsiTheme="majorHAnsi"/>
          <w:noProof/>
          <w:sz w:val="22"/>
          <w:szCs w:val="22"/>
        </w:rPr>
        <w:t xml:space="preserve">. </w:t>
      </w:r>
      <w:r w:rsidR="00962ECB" w:rsidRPr="00B65FAE">
        <w:rPr>
          <w:rFonts w:asciiTheme="majorHAnsi" w:hAnsiTheme="majorHAnsi"/>
          <w:noProof/>
          <w:sz w:val="22"/>
          <w:szCs w:val="22"/>
        </w:rPr>
        <w:t>A h</w:t>
      </w:r>
      <w:r w:rsidRPr="00B65FAE">
        <w:rPr>
          <w:rFonts w:asciiTheme="majorHAnsi" w:hAnsiTheme="majorHAnsi"/>
          <w:noProof/>
          <w:sz w:val="22"/>
          <w:szCs w:val="22"/>
        </w:rPr>
        <w:t>ighlight of the resort is its lagoonarium containing approximately 200 spe</w:t>
      </w:r>
      <w:r w:rsidR="00FE0241" w:rsidRPr="00B65FAE">
        <w:rPr>
          <w:rFonts w:asciiTheme="majorHAnsi" w:hAnsiTheme="majorHAnsi"/>
          <w:noProof/>
          <w:sz w:val="22"/>
          <w:szCs w:val="22"/>
        </w:rPr>
        <w:t>cies of colorful, tropical fish along with</w:t>
      </w:r>
      <w:r w:rsidR="00962ECB" w:rsidRPr="00B65FAE">
        <w:rPr>
          <w:rFonts w:asciiTheme="majorHAnsi" w:hAnsiTheme="majorHAnsi"/>
          <w:noProof/>
          <w:sz w:val="22"/>
          <w:szCs w:val="22"/>
        </w:rPr>
        <w:t xml:space="preserve"> the property’s</w:t>
      </w:r>
      <w:r w:rsidR="00FE0241" w:rsidRPr="00B65FAE">
        <w:rPr>
          <w:rFonts w:asciiTheme="majorHAnsi" w:hAnsiTheme="majorHAnsi"/>
          <w:noProof/>
          <w:sz w:val="22"/>
          <w:szCs w:val="22"/>
        </w:rPr>
        <w:t xml:space="preserve"> tw</w:t>
      </w:r>
      <w:r w:rsidRPr="00B65FAE">
        <w:rPr>
          <w:rFonts w:asciiTheme="majorHAnsi" w:hAnsiTheme="majorHAnsi" w:cs="Arial"/>
          <w:sz w:val="22"/>
          <w:szCs w:val="22"/>
          <w:lang w:val="en"/>
        </w:rPr>
        <w:t xml:space="preserve">o stunning freshwater infinity pools. </w:t>
      </w:r>
    </w:p>
    <w:p w14:paraId="51545DBB" w14:textId="77777777" w:rsidR="00A5413E" w:rsidRDefault="00A5413E" w:rsidP="00930E49">
      <w:pPr>
        <w:jc w:val="both"/>
        <w:rPr>
          <w:rFonts w:asciiTheme="majorHAnsi" w:hAnsiTheme="majorHAnsi"/>
          <w:bCs/>
          <w:sz w:val="22"/>
          <w:szCs w:val="22"/>
        </w:rPr>
      </w:pPr>
    </w:p>
    <w:p w14:paraId="51395D2E" w14:textId="3C9FCAF0" w:rsidR="00944718" w:rsidRPr="00944718" w:rsidRDefault="00944718" w:rsidP="00606B2B">
      <w:pPr>
        <w:jc w:val="both"/>
        <w:rPr>
          <w:rFonts w:ascii="Calibri" w:eastAsia="Calibri" w:hAnsi="Calibri" w:cs="Calibri"/>
          <w:sz w:val="22"/>
          <w:szCs w:val="22"/>
        </w:rPr>
      </w:pPr>
      <w:r>
        <w:rPr>
          <w:rFonts w:ascii="Calibri" w:eastAsia="Calibri" w:hAnsi="Calibri" w:cs="Calibri"/>
          <w:sz w:val="22"/>
          <w:szCs w:val="22"/>
        </w:rPr>
        <w:t xml:space="preserve">The </w:t>
      </w:r>
      <w:r>
        <w:rPr>
          <w:rFonts w:ascii="Calibri" w:eastAsia="Calibri" w:hAnsi="Calibri" w:cs="Calibri"/>
          <w:i/>
          <w:sz w:val="22"/>
          <w:szCs w:val="22"/>
        </w:rPr>
        <w:t xml:space="preserve">Condé Nast Traveler </w:t>
      </w:r>
      <w:r>
        <w:rPr>
          <w:rFonts w:ascii="Calibri" w:eastAsia="Calibri" w:hAnsi="Calibri" w:cs="Calibri"/>
          <w:sz w:val="22"/>
          <w:szCs w:val="22"/>
        </w:rPr>
        <w:t xml:space="preserve">Readers’ Choice Awards are the longest-running and most prestigious recognition of excellence in the travel industry and are commonly known as “the best of the best of travel.” The 2018 Readers' Choice Awards are published exclusively on </w:t>
      </w:r>
      <w:r>
        <w:rPr>
          <w:rFonts w:ascii="Calibri" w:eastAsia="Calibri" w:hAnsi="Calibri" w:cs="Calibri"/>
          <w:i/>
          <w:sz w:val="22"/>
          <w:szCs w:val="22"/>
        </w:rPr>
        <w:t xml:space="preserve">Condé Nast Traveler's </w:t>
      </w:r>
      <w:r>
        <w:rPr>
          <w:rFonts w:ascii="Calibri" w:eastAsia="Calibri" w:hAnsi="Calibri" w:cs="Calibri"/>
          <w:sz w:val="22"/>
          <w:szCs w:val="22"/>
        </w:rPr>
        <w:t xml:space="preserve">website at </w:t>
      </w:r>
      <w:hyperlink r:id="rId11" w:history="1">
        <w:r>
          <w:rPr>
            <w:rStyle w:val="Hyperlink"/>
            <w:rFonts w:ascii="Calibri" w:eastAsia="Calibri" w:hAnsi="Calibri" w:cs="Calibri"/>
            <w:color w:val="1155CC"/>
            <w:sz w:val="22"/>
            <w:szCs w:val="22"/>
          </w:rPr>
          <w:t>www.cntraveler.com/rca</w:t>
        </w:r>
      </w:hyperlink>
      <w:r>
        <w:rPr>
          <w:rFonts w:ascii="Calibri" w:eastAsia="Calibri" w:hAnsi="Calibri" w:cs="Calibri"/>
          <w:sz w:val="22"/>
          <w:szCs w:val="22"/>
        </w:rPr>
        <w:t xml:space="preserve"> and celebrated in the November issue on newsstands nationwide on October 16.</w:t>
      </w:r>
    </w:p>
    <w:p w14:paraId="7B5A45EC" w14:textId="77777777" w:rsidR="00944718" w:rsidRPr="00B65FAE" w:rsidRDefault="00944718" w:rsidP="00930E49">
      <w:pPr>
        <w:jc w:val="both"/>
        <w:rPr>
          <w:rFonts w:asciiTheme="majorHAnsi" w:hAnsiTheme="majorHAnsi"/>
          <w:bCs/>
          <w:sz w:val="22"/>
          <w:szCs w:val="22"/>
        </w:rPr>
      </w:pPr>
    </w:p>
    <w:p w14:paraId="4F298A3D" w14:textId="5ED8FA27" w:rsidR="00C851F1" w:rsidRPr="00B65FAE" w:rsidRDefault="00C851F1" w:rsidP="00930E49">
      <w:pPr>
        <w:jc w:val="both"/>
        <w:rPr>
          <w:rFonts w:asciiTheme="majorHAnsi" w:hAnsiTheme="majorHAnsi"/>
          <w:sz w:val="22"/>
          <w:szCs w:val="22"/>
        </w:rPr>
      </w:pPr>
      <w:r w:rsidRPr="00B65FAE">
        <w:rPr>
          <w:rFonts w:asciiTheme="majorHAnsi" w:hAnsiTheme="majorHAnsi"/>
          <w:sz w:val="22"/>
          <w:szCs w:val="22"/>
        </w:rPr>
        <w:t>For information and rates for the InterContinental</w:t>
      </w:r>
      <w:r w:rsidR="003F52E0" w:rsidRPr="00B65FAE">
        <w:rPr>
          <w:rFonts w:asciiTheme="majorHAnsi" w:hAnsiTheme="majorHAnsi"/>
          <w:sz w:val="22"/>
          <w:szCs w:val="22"/>
        </w:rPr>
        <w:t xml:space="preserve"> Resorts of French Polynesia</w:t>
      </w:r>
      <w:r w:rsidRPr="00B65FAE">
        <w:rPr>
          <w:rFonts w:asciiTheme="majorHAnsi" w:hAnsiTheme="majorHAnsi"/>
          <w:sz w:val="22"/>
          <w:szCs w:val="22"/>
        </w:rPr>
        <w:t xml:space="preserve">, call 1-888 IC HOTELS (1-888-424-6835) or visit </w:t>
      </w:r>
      <w:hyperlink r:id="rId12" w:history="1">
        <w:r w:rsidRPr="00B65FAE">
          <w:rPr>
            <w:rFonts w:asciiTheme="majorHAnsi" w:hAnsiTheme="majorHAnsi"/>
            <w:color w:val="0000FF"/>
            <w:sz w:val="22"/>
            <w:szCs w:val="22"/>
            <w:u w:val="single"/>
          </w:rPr>
          <w:t>InterContinental Bora Bora Resort &amp; Thalasso Spa</w:t>
        </w:r>
      </w:hyperlink>
      <w:r w:rsidR="003F52E0" w:rsidRPr="00B65FAE">
        <w:rPr>
          <w:rFonts w:asciiTheme="majorHAnsi" w:hAnsiTheme="majorHAnsi"/>
          <w:sz w:val="22"/>
          <w:szCs w:val="22"/>
        </w:rPr>
        <w:t xml:space="preserve">, </w:t>
      </w:r>
      <w:hyperlink r:id="rId13" w:history="1">
        <w:r w:rsidR="00DF26DB" w:rsidRPr="00B65FAE">
          <w:rPr>
            <w:rFonts w:asciiTheme="majorHAnsi" w:hAnsiTheme="majorHAnsi"/>
            <w:color w:val="0000FF"/>
            <w:sz w:val="22"/>
            <w:szCs w:val="22"/>
            <w:u w:val="single"/>
          </w:rPr>
          <w:t>InterContinental Bora Bora Le Moana Resort</w:t>
        </w:r>
      </w:hyperlink>
      <w:r w:rsidR="00DF26DB" w:rsidRPr="00B65FAE">
        <w:rPr>
          <w:rFonts w:asciiTheme="majorHAnsi" w:hAnsiTheme="majorHAnsi"/>
          <w:sz w:val="22"/>
          <w:szCs w:val="22"/>
        </w:rPr>
        <w:t xml:space="preserve">, </w:t>
      </w:r>
      <w:hyperlink r:id="rId14" w:history="1">
        <w:r w:rsidRPr="00B65FAE">
          <w:rPr>
            <w:rFonts w:asciiTheme="majorHAnsi" w:hAnsiTheme="majorHAnsi"/>
            <w:color w:val="0000FF"/>
            <w:sz w:val="22"/>
            <w:szCs w:val="22"/>
            <w:u w:val="single"/>
          </w:rPr>
          <w:t>InterContinental Moorea Resort &amp; Spa</w:t>
        </w:r>
      </w:hyperlink>
      <w:r w:rsidR="003F52E0" w:rsidRPr="00B65FAE">
        <w:rPr>
          <w:rFonts w:asciiTheme="majorHAnsi" w:hAnsiTheme="majorHAnsi" w:cs="Calibri"/>
          <w:sz w:val="22"/>
          <w:szCs w:val="22"/>
        </w:rPr>
        <w:t xml:space="preserve">, and </w:t>
      </w:r>
      <w:hyperlink r:id="rId15" w:history="1">
        <w:r w:rsidR="003F52E0" w:rsidRPr="00B65FAE">
          <w:rPr>
            <w:rFonts w:asciiTheme="majorHAnsi" w:hAnsiTheme="majorHAnsi"/>
            <w:color w:val="0000FF"/>
            <w:sz w:val="22"/>
            <w:szCs w:val="22"/>
            <w:u w:val="single"/>
          </w:rPr>
          <w:t>InterContinental Tahiti Resort &amp; Spa</w:t>
        </w:r>
      </w:hyperlink>
      <w:r w:rsidR="003F52E0" w:rsidRPr="00B65FAE">
        <w:rPr>
          <w:rFonts w:asciiTheme="majorHAnsi" w:hAnsiTheme="majorHAnsi"/>
          <w:color w:val="0000FF"/>
          <w:sz w:val="22"/>
          <w:szCs w:val="22"/>
          <w:u w:val="single"/>
        </w:rPr>
        <w:t>.</w:t>
      </w:r>
    </w:p>
    <w:p w14:paraId="07A92493" w14:textId="77777777" w:rsidR="00C851F1" w:rsidRPr="00A5413E" w:rsidRDefault="00C851F1" w:rsidP="00930E49">
      <w:pPr>
        <w:jc w:val="both"/>
        <w:rPr>
          <w:rFonts w:asciiTheme="majorHAnsi" w:hAnsiTheme="majorHAnsi"/>
          <w:b/>
          <w:sz w:val="16"/>
          <w:szCs w:val="16"/>
        </w:rPr>
      </w:pPr>
    </w:p>
    <w:p w14:paraId="73E3DC49" w14:textId="77777777" w:rsidR="008A40B8" w:rsidRPr="00B65FAE" w:rsidRDefault="008A40B8" w:rsidP="00930E49">
      <w:pPr>
        <w:jc w:val="center"/>
        <w:rPr>
          <w:rFonts w:asciiTheme="majorHAnsi" w:hAnsiTheme="majorHAnsi"/>
          <w:sz w:val="22"/>
          <w:szCs w:val="22"/>
        </w:rPr>
      </w:pPr>
      <w:r w:rsidRPr="00B65FAE">
        <w:rPr>
          <w:rFonts w:asciiTheme="majorHAnsi" w:hAnsiTheme="majorHAnsi"/>
          <w:sz w:val="22"/>
          <w:szCs w:val="22"/>
        </w:rPr>
        <w:t>###</w:t>
      </w:r>
    </w:p>
    <w:p w14:paraId="3372678B" w14:textId="77777777" w:rsidR="001C2BE2" w:rsidRPr="00B65FAE" w:rsidRDefault="001C2BE2" w:rsidP="00930E49">
      <w:pPr>
        <w:jc w:val="both"/>
        <w:rPr>
          <w:rFonts w:asciiTheme="majorHAnsi" w:hAnsiTheme="majorHAnsi"/>
          <w:b/>
          <w:bCs/>
          <w:sz w:val="22"/>
          <w:szCs w:val="22"/>
        </w:rPr>
      </w:pPr>
      <w:r w:rsidRPr="00B65FAE">
        <w:rPr>
          <w:rFonts w:asciiTheme="majorHAnsi" w:hAnsiTheme="majorHAnsi"/>
          <w:b/>
          <w:bCs/>
          <w:sz w:val="22"/>
          <w:szCs w:val="22"/>
        </w:rPr>
        <w:t>About InterContinental Resorts French Polynesia</w:t>
      </w:r>
    </w:p>
    <w:p w14:paraId="46FB209A" w14:textId="43632FEA" w:rsidR="001C2BE2" w:rsidRPr="00B65FAE" w:rsidRDefault="001C2BE2" w:rsidP="00930E49">
      <w:pPr>
        <w:jc w:val="both"/>
        <w:rPr>
          <w:rFonts w:asciiTheme="majorHAnsi" w:hAnsiTheme="majorHAnsi"/>
          <w:sz w:val="22"/>
          <w:szCs w:val="22"/>
        </w:rPr>
      </w:pPr>
      <w:r w:rsidRPr="00B65FAE">
        <w:rPr>
          <w:rFonts w:asciiTheme="majorHAnsi" w:hAnsiTheme="majorHAnsi"/>
          <w:sz w:val="22"/>
          <w:szCs w:val="22"/>
        </w:rPr>
        <w:t>Owned and operated by Richard H. Bailey and his company, Pacific Beachcomber S.C., there are four InterContinent</w:t>
      </w:r>
      <w:r w:rsidR="00A62035" w:rsidRPr="00B65FAE">
        <w:rPr>
          <w:rFonts w:asciiTheme="majorHAnsi" w:hAnsiTheme="majorHAnsi"/>
          <w:sz w:val="22"/>
          <w:szCs w:val="22"/>
        </w:rPr>
        <w:t xml:space="preserve">al Resorts in French Polynesia: </w:t>
      </w:r>
      <w:hyperlink r:id="rId16" w:history="1">
        <w:r w:rsidRPr="00B65FAE">
          <w:rPr>
            <w:rFonts w:asciiTheme="majorHAnsi" w:hAnsiTheme="majorHAnsi"/>
            <w:color w:val="0000FF"/>
            <w:sz w:val="22"/>
            <w:szCs w:val="22"/>
            <w:u w:val="single"/>
          </w:rPr>
          <w:t>InterContinental Bora Bora Resort &amp; Thalasso Spa</w:t>
        </w:r>
      </w:hyperlink>
      <w:r w:rsidRPr="00B65FAE">
        <w:rPr>
          <w:rFonts w:asciiTheme="majorHAnsi" w:hAnsiTheme="majorHAnsi"/>
          <w:sz w:val="22"/>
          <w:szCs w:val="22"/>
        </w:rPr>
        <w:t xml:space="preserve">, </w:t>
      </w:r>
      <w:hyperlink r:id="rId17" w:history="1">
        <w:r w:rsidRPr="00B65FAE">
          <w:rPr>
            <w:rFonts w:asciiTheme="majorHAnsi" w:hAnsiTheme="majorHAnsi"/>
            <w:color w:val="0000FF"/>
            <w:sz w:val="22"/>
            <w:szCs w:val="22"/>
            <w:u w:val="single"/>
          </w:rPr>
          <w:t>InterContinental Bora Bora Le Moana Resort</w:t>
        </w:r>
      </w:hyperlink>
      <w:r w:rsidRPr="00B65FAE">
        <w:rPr>
          <w:rFonts w:asciiTheme="majorHAnsi" w:hAnsiTheme="majorHAnsi"/>
          <w:sz w:val="22"/>
          <w:szCs w:val="22"/>
        </w:rPr>
        <w:t xml:space="preserve">, </w:t>
      </w:r>
      <w:hyperlink r:id="rId18" w:history="1">
        <w:r w:rsidRPr="00B65FAE">
          <w:rPr>
            <w:rFonts w:asciiTheme="majorHAnsi" w:hAnsiTheme="majorHAnsi"/>
            <w:color w:val="0000FF"/>
            <w:sz w:val="22"/>
            <w:szCs w:val="22"/>
            <w:u w:val="single"/>
          </w:rPr>
          <w:t>InterContinental Tahiti Resort &amp; Spa</w:t>
        </w:r>
      </w:hyperlink>
      <w:r w:rsidRPr="00B65FAE">
        <w:rPr>
          <w:rFonts w:asciiTheme="majorHAnsi" w:hAnsiTheme="majorHAnsi"/>
          <w:sz w:val="22"/>
          <w:szCs w:val="22"/>
        </w:rPr>
        <w:t xml:space="preserve">, and </w:t>
      </w:r>
      <w:hyperlink r:id="rId19" w:history="1">
        <w:r w:rsidRPr="00B65FAE">
          <w:rPr>
            <w:rFonts w:asciiTheme="majorHAnsi" w:hAnsiTheme="majorHAnsi"/>
            <w:color w:val="0000FF"/>
            <w:sz w:val="22"/>
            <w:szCs w:val="22"/>
            <w:u w:val="single"/>
          </w:rPr>
          <w:t>InterContinental Moorea Resort &amp; Spa</w:t>
        </w:r>
      </w:hyperlink>
      <w:r w:rsidRPr="00B65FAE">
        <w:rPr>
          <w:rFonts w:asciiTheme="majorHAnsi" w:hAnsiTheme="majorHAnsi" w:cs="Calibri"/>
          <w:sz w:val="22"/>
          <w:szCs w:val="22"/>
        </w:rPr>
        <w:t>.</w:t>
      </w:r>
      <w:r w:rsidR="00483B57">
        <w:rPr>
          <w:rFonts w:asciiTheme="majorHAnsi" w:hAnsiTheme="majorHAnsi"/>
          <w:sz w:val="22"/>
          <w:szCs w:val="22"/>
        </w:rPr>
        <w:t xml:space="preserve"> </w:t>
      </w:r>
      <w:r w:rsidRPr="00B65FAE">
        <w:rPr>
          <w:rFonts w:asciiTheme="majorHAnsi" w:hAnsiTheme="majorHAnsi"/>
          <w:sz w:val="22"/>
          <w:szCs w:val="22"/>
        </w:rPr>
        <w:t xml:space="preserve">Each of the resorts has completed multimillion dollar enhancements over the course of the last five years and is committed towards achieving environmental and social sustainability. </w:t>
      </w:r>
    </w:p>
    <w:p w14:paraId="72DCFB03" w14:textId="77777777" w:rsidR="00906C94" w:rsidRPr="00B65FAE" w:rsidRDefault="00906C94" w:rsidP="00930E49">
      <w:pPr>
        <w:jc w:val="both"/>
        <w:rPr>
          <w:rFonts w:asciiTheme="majorHAnsi" w:hAnsiTheme="majorHAnsi" w:cs="Calibri"/>
          <w:sz w:val="22"/>
          <w:szCs w:val="22"/>
        </w:rPr>
      </w:pPr>
    </w:p>
    <w:p w14:paraId="08D0A670" w14:textId="77777777" w:rsidR="00844ABA" w:rsidRPr="00B65FAE" w:rsidRDefault="001C2BE2" w:rsidP="00A5413E">
      <w:pPr>
        <w:jc w:val="both"/>
        <w:rPr>
          <w:rFonts w:asciiTheme="majorHAnsi" w:hAnsiTheme="majorHAnsi" w:cs="Calibri"/>
          <w:b/>
          <w:sz w:val="22"/>
          <w:szCs w:val="22"/>
        </w:rPr>
      </w:pPr>
      <w:r w:rsidRPr="00B65FAE">
        <w:rPr>
          <w:rFonts w:asciiTheme="majorHAnsi" w:hAnsiTheme="majorHAnsi" w:cs="Calibri"/>
          <w:b/>
          <w:sz w:val="22"/>
          <w:szCs w:val="22"/>
        </w:rPr>
        <w:t>Media Contact:</w:t>
      </w:r>
      <w:r w:rsidR="00844ABA" w:rsidRPr="00B65FAE">
        <w:rPr>
          <w:rFonts w:asciiTheme="majorHAnsi" w:hAnsiTheme="majorHAnsi" w:cs="Calibri"/>
          <w:b/>
          <w:sz w:val="22"/>
          <w:szCs w:val="22"/>
        </w:rPr>
        <w:t xml:space="preserve"> </w:t>
      </w:r>
    </w:p>
    <w:p w14:paraId="0E2AFE92" w14:textId="77777777" w:rsidR="0026360E" w:rsidRDefault="00AE283D" w:rsidP="00A5413E">
      <w:pPr>
        <w:jc w:val="both"/>
        <w:rPr>
          <w:rFonts w:asciiTheme="majorHAnsi" w:hAnsiTheme="majorHAnsi" w:cs="Calibri"/>
          <w:sz w:val="22"/>
          <w:szCs w:val="22"/>
        </w:rPr>
      </w:pPr>
      <w:r w:rsidRPr="00B65FAE">
        <w:rPr>
          <w:rFonts w:asciiTheme="majorHAnsi" w:hAnsiTheme="majorHAnsi" w:cs="Calibri"/>
          <w:sz w:val="22"/>
          <w:szCs w:val="22"/>
        </w:rPr>
        <w:t xml:space="preserve">Vanessa Bloy, </w:t>
      </w:r>
      <w:r w:rsidR="001C2BE2" w:rsidRPr="00B65FAE">
        <w:rPr>
          <w:rFonts w:asciiTheme="majorHAnsi" w:hAnsiTheme="majorHAnsi" w:cs="Calibri"/>
          <w:sz w:val="22"/>
          <w:szCs w:val="22"/>
        </w:rPr>
        <w:t>InterContinental Resorts French Polynesia</w:t>
      </w:r>
    </w:p>
    <w:p w14:paraId="737930A0" w14:textId="7A13E069" w:rsidR="001C2BE2" w:rsidRPr="00B65FAE" w:rsidRDefault="00844ABA" w:rsidP="00A5413E">
      <w:pPr>
        <w:jc w:val="both"/>
        <w:rPr>
          <w:rFonts w:asciiTheme="majorHAnsi" w:hAnsiTheme="majorHAnsi" w:cs="Calibri"/>
          <w:sz w:val="22"/>
          <w:szCs w:val="22"/>
        </w:rPr>
      </w:pPr>
      <w:r w:rsidRPr="00B65FAE">
        <w:rPr>
          <w:rFonts w:asciiTheme="majorHAnsi" w:hAnsiTheme="majorHAnsi" w:cs="Calibri"/>
          <w:sz w:val="22"/>
          <w:szCs w:val="22"/>
        </w:rPr>
        <w:t>(425)</w:t>
      </w:r>
      <w:r w:rsidR="001A1C5C" w:rsidRPr="00B65FAE">
        <w:rPr>
          <w:rFonts w:asciiTheme="majorHAnsi" w:hAnsiTheme="majorHAnsi" w:cs="Calibri"/>
          <w:sz w:val="22"/>
          <w:szCs w:val="22"/>
        </w:rPr>
        <w:t xml:space="preserve"> </w:t>
      </w:r>
      <w:r w:rsidR="00AE283D" w:rsidRPr="00B65FAE">
        <w:rPr>
          <w:rFonts w:asciiTheme="majorHAnsi" w:hAnsiTheme="majorHAnsi" w:cs="Calibri"/>
          <w:sz w:val="22"/>
          <w:szCs w:val="22"/>
        </w:rPr>
        <w:t>440-6255</w:t>
      </w:r>
      <w:r w:rsidR="0026360E">
        <w:rPr>
          <w:rFonts w:asciiTheme="majorHAnsi" w:hAnsiTheme="majorHAnsi" w:cs="Calibri"/>
          <w:sz w:val="22"/>
          <w:szCs w:val="22"/>
        </w:rPr>
        <w:t>/</w:t>
      </w:r>
      <w:hyperlink r:id="rId20" w:history="1">
        <w:r w:rsidR="001C2BE2" w:rsidRPr="00B65FAE">
          <w:rPr>
            <w:rStyle w:val="Hyperlink"/>
            <w:rFonts w:asciiTheme="majorHAnsi" w:hAnsiTheme="majorHAnsi" w:cs="Calibri"/>
            <w:sz w:val="22"/>
            <w:szCs w:val="22"/>
          </w:rPr>
          <w:t>vbloy@pgcruises.com</w:t>
        </w:r>
      </w:hyperlink>
    </w:p>
    <w:p w14:paraId="1D3890D3" w14:textId="65E054D7" w:rsidR="00EB45D2" w:rsidRPr="00B65FAE" w:rsidRDefault="00EB45D2" w:rsidP="00EB45D2">
      <w:pPr>
        <w:widowControl w:val="0"/>
        <w:autoSpaceDE w:val="0"/>
        <w:autoSpaceDN w:val="0"/>
        <w:adjustRightInd w:val="0"/>
        <w:jc w:val="both"/>
        <w:rPr>
          <w:rStyle w:val="Hyperlink"/>
          <w:rFonts w:asciiTheme="majorHAnsi" w:hAnsiTheme="majorHAnsi" w:cs="Times"/>
          <w:sz w:val="22"/>
          <w:szCs w:val="22"/>
        </w:rPr>
      </w:pPr>
      <w:r w:rsidRPr="00B65FAE">
        <w:rPr>
          <w:rFonts w:asciiTheme="majorHAnsi" w:hAnsiTheme="majorHAnsi" w:cs="Times"/>
          <w:b/>
          <w:sz w:val="22"/>
          <w:szCs w:val="22"/>
        </w:rPr>
        <w:t>Editor’s Note:</w:t>
      </w:r>
      <w:r w:rsidR="00844ABA" w:rsidRPr="00B65FAE">
        <w:rPr>
          <w:rFonts w:asciiTheme="majorHAnsi" w:hAnsiTheme="majorHAnsi" w:cs="Times"/>
          <w:b/>
          <w:sz w:val="22"/>
          <w:szCs w:val="22"/>
        </w:rPr>
        <w:t xml:space="preserve"> </w:t>
      </w:r>
      <w:r w:rsidRPr="00B65FAE">
        <w:rPr>
          <w:rFonts w:asciiTheme="majorHAnsi" w:hAnsiTheme="majorHAnsi" w:cs="Times"/>
          <w:sz w:val="22"/>
          <w:szCs w:val="22"/>
        </w:rPr>
        <w:t>Link to</w:t>
      </w:r>
      <w:r w:rsidR="0084061C">
        <w:rPr>
          <w:rFonts w:asciiTheme="majorHAnsi" w:hAnsiTheme="majorHAnsi" w:cs="Times"/>
          <w:sz w:val="22"/>
          <w:szCs w:val="22"/>
        </w:rPr>
        <w:t xml:space="preserve"> </w:t>
      </w:r>
      <w:r w:rsidR="00175635">
        <w:rPr>
          <w:rFonts w:asciiTheme="majorHAnsi" w:hAnsiTheme="majorHAnsi" w:cs="Times"/>
          <w:sz w:val="22"/>
          <w:szCs w:val="22"/>
        </w:rPr>
        <w:t>IC</w:t>
      </w:r>
      <w:r w:rsidR="00A5413E">
        <w:rPr>
          <w:rFonts w:asciiTheme="majorHAnsi" w:hAnsiTheme="majorHAnsi" w:cs="Times"/>
          <w:sz w:val="22"/>
          <w:szCs w:val="22"/>
        </w:rPr>
        <w:t>F</w:t>
      </w:r>
      <w:r w:rsidR="00175635">
        <w:rPr>
          <w:rFonts w:asciiTheme="majorHAnsi" w:hAnsiTheme="majorHAnsi" w:cs="Times"/>
          <w:sz w:val="22"/>
          <w:szCs w:val="22"/>
        </w:rPr>
        <w:t>P</w:t>
      </w:r>
      <w:r w:rsidR="00A5413E">
        <w:rPr>
          <w:rFonts w:asciiTheme="majorHAnsi" w:hAnsiTheme="majorHAnsi" w:cs="Times"/>
          <w:sz w:val="22"/>
          <w:szCs w:val="22"/>
        </w:rPr>
        <w:t xml:space="preserve"> </w:t>
      </w:r>
      <w:r w:rsidR="0084061C">
        <w:rPr>
          <w:rFonts w:asciiTheme="majorHAnsi" w:hAnsiTheme="majorHAnsi" w:cs="Times"/>
          <w:sz w:val="22"/>
          <w:szCs w:val="22"/>
        </w:rPr>
        <w:t>resort</w:t>
      </w:r>
      <w:r w:rsidRPr="00B65FAE">
        <w:rPr>
          <w:rFonts w:asciiTheme="majorHAnsi" w:hAnsiTheme="majorHAnsi" w:cs="Times"/>
          <w:sz w:val="22"/>
          <w:szCs w:val="22"/>
        </w:rPr>
        <w:t xml:space="preserve"> image</w:t>
      </w:r>
      <w:r w:rsidR="00844ABA" w:rsidRPr="00B65FAE">
        <w:rPr>
          <w:rFonts w:asciiTheme="majorHAnsi" w:hAnsiTheme="majorHAnsi" w:cs="Times"/>
          <w:sz w:val="22"/>
          <w:szCs w:val="22"/>
        </w:rPr>
        <w:t xml:space="preserve">s - </w:t>
      </w:r>
      <w:hyperlink r:id="rId21" w:history="1">
        <w:r w:rsidR="000B7E3C" w:rsidRPr="00B65FAE">
          <w:rPr>
            <w:rStyle w:val="Hyperlink"/>
            <w:rFonts w:asciiTheme="majorHAnsi" w:hAnsiTheme="majorHAnsi" w:cs="Times"/>
            <w:sz w:val="22"/>
            <w:szCs w:val="22"/>
          </w:rPr>
          <w:t>https://www.flickr.com/photos/icfp/collections</w:t>
        </w:r>
      </w:hyperlink>
    </w:p>
    <w:p w14:paraId="21A7AFBD" w14:textId="77777777" w:rsidR="001A1C5C" w:rsidRPr="00B65FAE" w:rsidRDefault="001A1C5C" w:rsidP="00EB45D2">
      <w:pPr>
        <w:widowControl w:val="0"/>
        <w:autoSpaceDE w:val="0"/>
        <w:autoSpaceDN w:val="0"/>
        <w:adjustRightInd w:val="0"/>
        <w:jc w:val="both"/>
        <w:rPr>
          <w:rStyle w:val="Hyperlink"/>
          <w:rFonts w:asciiTheme="majorHAnsi" w:hAnsiTheme="majorHAnsi" w:cs="Times"/>
          <w:sz w:val="22"/>
          <w:szCs w:val="22"/>
        </w:rPr>
      </w:pPr>
    </w:p>
    <w:p w14:paraId="5506625A" w14:textId="77777777" w:rsidR="00C007A9" w:rsidRDefault="00C007A9" w:rsidP="00606B2B">
      <w:pPr>
        <w:widowControl w:val="0"/>
        <w:jc w:val="both"/>
        <w:rPr>
          <w:rFonts w:ascii="Calibri" w:eastAsia="Calibri" w:hAnsi="Calibri" w:cs="Calibri"/>
          <w:i/>
          <w:sz w:val="22"/>
          <w:szCs w:val="22"/>
        </w:rPr>
      </w:pPr>
      <w:r>
        <w:rPr>
          <w:rFonts w:ascii="Calibri" w:eastAsia="Calibri" w:hAnsi="Calibri" w:cs="Calibri"/>
          <w:b/>
          <w:sz w:val="22"/>
          <w:szCs w:val="22"/>
        </w:rPr>
        <w:t>About </w:t>
      </w:r>
      <w:r>
        <w:rPr>
          <w:rFonts w:ascii="Calibri" w:eastAsia="Calibri" w:hAnsi="Calibri" w:cs="Calibri"/>
          <w:b/>
          <w:i/>
          <w:sz w:val="22"/>
          <w:szCs w:val="22"/>
        </w:rPr>
        <w:t>Condé Nast Traveler</w:t>
      </w:r>
    </w:p>
    <w:p w14:paraId="70F7E90A" w14:textId="77777777" w:rsidR="00C007A9" w:rsidRDefault="00C007A9" w:rsidP="00606B2B">
      <w:pPr>
        <w:jc w:val="both"/>
        <w:rPr>
          <w:rFonts w:ascii="Calibri" w:eastAsia="Calibri" w:hAnsi="Calibri" w:cs="Calibri"/>
          <w:sz w:val="22"/>
          <w:szCs w:val="22"/>
        </w:rPr>
      </w:pPr>
      <w:r>
        <w:rPr>
          <w:rFonts w:ascii="Calibri" w:eastAsia="Calibri" w:hAnsi="Calibri" w:cs="Calibri"/>
          <w:sz w:val="22"/>
          <w:szCs w:val="22"/>
        </w:rPr>
        <w:t xml:space="preserve">As the most discerning, up-to-the-minute voice in all things travel, </w:t>
      </w:r>
      <w:r>
        <w:rPr>
          <w:rFonts w:ascii="Calibri" w:eastAsia="Calibri" w:hAnsi="Calibri" w:cs="Calibri"/>
          <w:i/>
          <w:sz w:val="22"/>
          <w:szCs w:val="22"/>
        </w:rPr>
        <w:t xml:space="preserve">Condé Nast Traveler </w:t>
      </w:r>
      <w:r>
        <w:rPr>
          <w:rFonts w:ascii="Calibri" w:eastAsia="Calibri" w:hAnsi="Calibri" w:cs="Calibri"/>
          <w:sz w:val="22"/>
          <w:szCs w:val="22"/>
        </w:rPr>
        <w:t xml:space="preserve">is the global citizen's bible and muse, offering both inspiration and vital </w:t>
      </w:r>
      <w:proofErr w:type="gramStart"/>
      <w:r>
        <w:rPr>
          <w:rFonts w:ascii="Calibri" w:eastAsia="Calibri" w:hAnsi="Calibri" w:cs="Calibri"/>
          <w:sz w:val="22"/>
          <w:szCs w:val="22"/>
        </w:rPr>
        <w:t>intel</w:t>
      </w:r>
      <w:proofErr w:type="gramEnd"/>
      <w:r>
        <w:rPr>
          <w:rFonts w:ascii="Calibri" w:eastAsia="Calibri" w:hAnsi="Calibri" w:cs="Calibri"/>
          <w:sz w:val="22"/>
          <w:szCs w:val="22"/>
        </w:rPr>
        <w:t xml:space="preserve">. </w:t>
      </w:r>
      <w:r>
        <w:rPr>
          <w:rFonts w:ascii="Calibri" w:eastAsia="Calibri" w:hAnsi="Calibri" w:cs="Calibri"/>
          <w:i/>
          <w:sz w:val="22"/>
          <w:szCs w:val="22"/>
        </w:rPr>
        <w:t>Condé Nast Traveler</w:t>
      </w:r>
      <w:r>
        <w:rPr>
          <w:rFonts w:ascii="Calibri" w:eastAsia="Calibri" w:hAnsi="Calibri" w:cs="Calibri"/>
          <w:sz w:val="22"/>
          <w:szCs w:val="22"/>
        </w:rPr>
        <w:t xml:space="preserve"> is the most trusted and celebrated name in travel with 6 National Magazine Award wins and 26 nominations in its 30-year history. Advertising Age named Pilar </w:t>
      </w:r>
      <w:proofErr w:type="spellStart"/>
      <w:r>
        <w:rPr>
          <w:rFonts w:ascii="Calibri" w:eastAsia="Calibri" w:hAnsi="Calibri" w:cs="Calibri"/>
          <w:sz w:val="22"/>
          <w:szCs w:val="22"/>
        </w:rPr>
        <w:t>Guzmán</w:t>
      </w:r>
      <w:bookmarkStart w:id="0" w:name="_GoBack"/>
      <w:bookmarkEnd w:id="0"/>
      <w:proofErr w:type="spellEnd"/>
      <w:r>
        <w:rPr>
          <w:rFonts w:ascii="Calibri" w:eastAsia="Calibri" w:hAnsi="Calibri" w:cs="Calibri"/>
          <w:sz w:val="22"/>
          <w:szCs w:val="22"/>
        </w:rPr>
        <w:t xml:space="preserve"> Editor of the Year in 2014 and CNTraveler.com attained 3 Webby Awards in 2015. For more, visit </w:t>
      </w:r>
      <w:hyperlink r:id="rId22" w:history="1">
        <w:r>
          <w:rPr>
            <w:rStyle w:val="Hyperlink"/>
            <w:rFonts w:ascii="Calibri" w:eastAsia="Calibri" w:hAnsi="Calibri" w:cs="Calibri"/>
            <w:color w:val="1155CC"/>
            <w:sz w:val="22"/>
            <w:szCs w:val="22"/>
          </w:rPr>
          <w:t>www.cntraveler.com</w:t>
        </w:r>
      </w:hyperlink>
      <w:r>
        <w:rPr>
          <w:rFonts w:ascii="Calibri" w:eastAsia="Calibri" w:hAnsi="Calibri" w:cs="Calibri"/>
          <w:sz w:val="22"/>
          <w:szCs w:val="22"/>
        </w:rPr>
        <w:t>.</w:t>
      </w:r>
    </w:p>
    <w:p w14:paraId="24CB3087" w14:textId="05CB5F87" w:rsidR="00C007A9" w:rsidRDefault="00C007A9" w:rsidP="00A5413E">
      <w:pPr>
        <w:jc w:val="both"/>
        <w:rPr>
          <w:rFonts w:ascii="Calibri" w:eastAsia="Calibri" w:hAnsi="Calibri" w:cs="Calibri"/>
          <w:sz w:val="22"/>
          <w:szCs w:val="22"/>
        </w:rPr>
      </w:pPr>
      <w:r>
        <w:rPr>
          <w:rFonts w:ascii="Calibri" w:eastAsia="Calibri" w:hAnsi="Calibri" w:cs="Calibri"/>
          <w:color w:val="000000"/>
          <w:sz w:val="22"/>
          <w:szCs w:val="22"/>
        </w:rPr>
        <w:t xml:space="preserve">For press inquiries, please contact: </w:t>
      </w:r>
      <w:hyperlink r:id="rId23" w:history="1">
        <w:r>
          <w:rPr>
            <w:rStyle w:val="Hyperlink"/>
            <w:rFonts w:ascii="Calibri" w:eastAsia="Calibri" w:hAnsi="Calibri" w:cs="Calibri"/>
            <w:color w:val="1155CC"/>
            <w:sz w:val="22"/>
            <w:szCs w:val="22"/>
          </w:rPr>
          <w:t>awards@condenasttraveler.com</w:t>
        </w:r>
      </w:hyperlink>
      <w:r w:rsidR="007652BA">
        <w:t>.</w:t>
      </w:r>
      <w:r>
        <w:rPr>
          <w:rFonts w:ascii="Calibri" w:eastAsia="Calibri" w:hAnsi="Calibri" w:cs="Calibri"/>
          <w:sz w:val="22"/>
          <w:szCs w:val="22"/>
        </w:rPr>
        <w:t xml:space="preserve"> </w:t>
      </w:r>
    </w:p>
    <w:sectPr w:rsidR="00C007A9" w:rsidSect="00A5413E">
      <w:pgSz w:w="12240" w:h="15840"/>
      <w:pgMar w:top="864" w:right="720"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0B8"/>
    <w:rsid w:val="00002C50"/>
    <w:rsid w:val="000A24EE"/>
    <w:rsid w:val="000B7E3C"/>
    <w:rsid w:val="000D4929"/>
    <w:rsid w:val="000F485D"/>
    <w:rsid w:val="00140053"/>
    <w:rsid w:val="00145DF9"/>
    <w:rsid w:val="0016487B"/>
    <w:rsid w:val="00175635"/>
    <w:rsid w:val="0017588E"/>
    <w:rsid w:val="001823AC"/>
    <w:rsid w:val="001A1C5C"/>
    <w:rsid w:val="001B1F82"/>
    <w:rsid w:val="001C2BE2"/>
    <w:rsid w:val="001D1A26"/>
    <w:rsid w:val="001E51A1"/>
    <w:rsid w:val="002204BF"/>
    <w:rsid w:val="002503F9"/>
    <w:rsid w:val="00250D36"/>
    <w:rsid w:val="00251FC1"/>
    <w:rsid w:val="0026360E"/>
    <w:rsid w:val="00283CF3"/>
    <w:rsid w:val="002A1D40"/>
    <w:rsid w:val="002B7155"/>
    <w:rsid w:val="002E79D6"/>
    <w:rsid w:val="002F0B4E"/>
    <w:rsid w:val="002F0F94"/>
    <w:rsid w:val="00331D0E"/>
    <w:rsid w:val="00340B45"/>
    <w:rsid w:val="00374EAA"/>
    <w:rsid w:val="003D1496"/>
    <w:rsid w:val="003E27F2"/>
    <w:rsid w:val="003E5F49"/>
    <w:rsid w:val="003F52E0"/>
    <w:rsid w:val="00403E5C"/>
    <w:rsid w:val="00432E1F"/>
    <w:rsid w:val="00467D68"/>
    <w:rsid w:val="00483B57"/>
    <w:rsid w:val="00496446"/>
    <w:rsid w:val="004D72AD"/>
    <w:rsid w:val="005747BC"/>
    <w:rsid w:val="00597869"/>
    <w:rsid w:val="005B19D5"/>
    <w:rsid w:val="005C11AC"/>
    <w:rsid w:val="005C44DF"/>
    <w:rsid w:val="005C47C5"/>
    <w:rsid w:val="005E5618"/>
    <w:rsid w:val="005E651A"/>
    <w:rsid w:val="005F3737"/>
    <w:rsid w:val="00606B2B"/>
    <w:rsid w:val="0061393A"/>
    <w:rsid w:val="006169C2"/>
    <w:rsid w:val="006706A2"/>
    <w:rsid w:val="006A1FF7"/>
    <w:rsid w:val="006E019F"/>
    <w:rsid w:val="006E61E6"/>
    <w:rsid w:val="007212F1"/>
    <w:rsid w:val="007652BA"/>
    <w:rsid w:val="007D1BB7"/>
    <w:rsid w:val="007E53A5"/>
    <w:rsid w:val="008132AE"/>
    <w:rsid w:val="00830A09"/>
    <w:rsid w:val="0083217E"/>
    <w:rsid w:val="0084061C"/>
    <w:rsid w:val="00844ABA"/>
    <w:rsid w:val="0084612D"/>
    <w:rsid w:val="0089139F"/>
    <w:rsid w:val="00895B31"/>
    <w:rsid w:val="008A40B8"/>
    <w:rsid w:val="008B787B"/>
    <w:rsid w:val="008E3176"/>
    <w:rsid w:val="00906C94"/>
    <w:rsid w:val="00930E49"/>
    <w:rsid w:val="00933DCD"/>
    <w:rsid w:val="00944718"/>
    <w:rsid w:val="00962ECB"/>
    <w:rsid w:val="009A1A5D"/>
    <w:rsid w:val="009E57BE"/>
    <w:rsid w:val="00A15141"/>
    <w:rsid w:val="00A249C0"/>
    <w:rsid w:val="00A5413E"/>
    <w:rsid w:val="00A62035"/>
    <w:rsid w:val="00AE283D"/>
    <w:rsid w:val="00B013DE"/>
    <w:rsid w:val="00B1163D"/>
    <w:rsid w:val="00B62808"/>
    <w:rsid w:val="00B65FAE"/>
    <w:rsid w:val="00BD0B7D"/>
    <w:rsid w:val="00C007A9"/>
    <w:rsid w:val="00C05F2C"/>
    <w:rsid w:val="00C27A64"/>
    <w:rsid w:val="00C336A8"/>
    <w:rsid w:val="00C851F1"/>
    <w:rsid w:val="00CA5FB8"/>
    <w:rsid w:val="00D04774"/>
    <w:rsid w:val="00D36481"/>
    <w:rsid w:val="00D55601"/>
    <w:rsid w:val="00D620D1"/>
    <w:rsid w:val="00D73DB7"/>
    <w:rsid w:val="00D8784F"/>
    <w:rsid w:val="00D96DBE"/>
    <w:rsid w:val="00DE667A"/>
    <w:rsid w:val="00DF26DB"/>
    <w:rsid w:val="00DF6E66"/>
    <w:rsid w:val="00E16692"/>
    <w:rsid w:val="00E81749"/>
    <w:rsid w:val="00EB45D2"/>
    <w:rsid w:val="00EC2380"/>
    <w:rsid w:val="00EF5D27"/>
    <w:rsid w:val="00F14A6A"/>
    <w:rsid w:val="00F30B4F"/>
    <w:rsid w:val="00F7515C"/>
    <w:rsid w:val="00FE0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D3EE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0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0B8"/>
    <w:rPr>
      <w:color w:val="0000FF" w:themeColor="hyperlink"/>
      <w:u w:val="single"/>
    </w:rPr>
  </w:style>
  <w:style w:type="paragraph" w:styleId="BalloonText">
    <w:name w:val="Balloon Text"/>
    <w:basedOn w:val="Normal"/>
    <w:link w:val="BalloonTextChar"/>
    <w:uiPriority w:val="99"/>
    <w:semiHidden/>
    <w:unhideWhenUsed/>
    <w:rsid w:val="006A1F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1FF7"/>
    <w:rPr>
      <w:rFonts w:ascii="Lucida Grande" w:hAnsi="Lucida Grande" w:cs="Lucida Grande"/>
      <w:sz w:val="18"/>
      <w:szCs w:val="18"/>
    </w:rPr>
  </w:style>
  <w:style w:type="character" w:styleId="FollowedHyperlink">
    <w:name w:val="FollowedHyperlink"/>
    <w:basedOn w:val="DefaultParagraphFont"/>
    <w:uiPriority w:val="99"/>
    <w:semiHidden/>
    <w:unhideWhenUsed/>
    <w:rsid w:val="00A5413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0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0B8"/>
    <w:rPr>
      <w:color w:val="0000FF" w:themeColor="hyperlink"/>
      <w:u w:val="single"/>
    </w:rPr>
  </w:style>
  <w:style w:type="paragraph" w:styleId="BalloonText">
    <w:name w:val="Balloon Text"/>
    <w:basedOn w:val="Normal"/>
    <w:link w:val="BalloonTextChar"/>
    <w:uiPriority w:val="99"/>
    <w:semiHidden/>
    <w:unhideWhenUsed/>
    <w:rsid w:val="006A1F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1FF7"/>
    <w:rPr>
      <w:rFonts w:ascii="Lucida Grande" w:hAnsi="Lucida Grande" w:cs="Lucida Grande"/>
      <w:sz w:val="18"/>
      <w:szCs w:val="18"/>
    </w:rPr>
  </w:style>
  <w:style w:type="character" w:styleId="FollowedHyperlink">
    <w:name w:val="FollowedHyperlink"/>
    <w:basedOn w:val="DefaultParagraphFont"/>
    <w:uiPriority w:val="99"/>
    <w:semiHidden/>
    <w:unhideWhenUsed/>
    <w:rsid w:val="00A541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290102">
      <w:bodyDiv w:val="1"/>
      <w:marLeft w:val="0"/>
      <w:marRight w:val="0"/>
      <w:marTop w:val="0"/>
      <w:marBottom w:val="0"/>
      <w:divBdr>
        <w:top w:val="none" w:sz="0" w:space="0" w:color="auto"/>
        <w:left w:val="none" w:sz="0" w:space="0" w:color="auto"/>
        <w:bottom w:val="none" w:sz="0" w:space="0" w:color="auto"/>
        <w:right w:val="none" w:sz="0" w:space="0" w:color="auto"/>
      </w:divBdr>
    </w:div>
    <w:div w:id="1418091860">
      <w:bodyDiv w:val="1"/>
      <w:marLeft w:val="0"/>
      <w:marRight w:val="0"/>
      <w:marTop w:val="0"/>
      <w:marBottom w:val="0"/>
      <w:divBdr>
        <w:top w:val="none" w:sz="0" w:space="0" w:color="auto"/>
        <w:left w:val="none" w:sz="0" w:space="0" w:color="auto"/>
        <w:bottom w:val="none" w:sz="0" w:space="0" w:color="auto"/>
        <w:right w:val="none" w:sz="0" w:space="0" w:color="auto"/>
      </w:divBdr>
    </w:div>
    <w:div w:id="20084336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lemoana.intercontinental.com/" TargetMode="External"/><Relationship Id="rId18" Type="http://schemas.openxmlformats.org/officeDocument/2006/relationships/hyperlink" Target="http://tahiti.intercontinental.com/" TargetMode="External"/><Relationship Id="rId3" Type="http://schemas.microsoft.com/office/2007/relationships/stylesWithEffects" Target="stylesWithEffects.xml"/><Relationship Id="rId21" Type="http://schemas.openxmlformats.org/officeDocument/2006/relationships/hyperlink" Target="https://www.flickr.com/photos/icfp/collections" TargetMode="External"/><Relationship Id="rId7" Type="http://schemas.openxmlformats.org/officeDocument/2006/relationships/image" Target="media/image2.png"/><Relationship Id="rId12" Type="http://schemas.openxmlformats.org/officeDocument/2006/relationships/hyperlink" Target="http://www.thalasso.intercontinental.com" TargetMode="External"/><Relationship Id="rId17" Type="http://schemas.openxmlformats.org/officeDocument/2006/relationships/hyperlink" Target="http://lemoana.intercontinental.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halasso.intercontinental.com" TargetMode="External"/><Relationship Id="rId20" Type="http://schemas.openxmlformats.org/officeDocument/2006/relationships/hyperlink" Target="mailto:vbloy@pgcruises.co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ntraveler.com/rc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ahiti.intercontinental.com/" TargetMode="External"/><Relationship Id="rId23" Type="http://schemas.openxmlformats.org/officeDocument/2006/relationships/hyperlink" Target="mailto:awards@condenasttraveler.com" TargetMode="External"/><Relationship Id="rId10" Type="http://schemas.openxmlformats.org/officeDocument/2006/relationships/image" Target="media/image5.jpeg"/><Relationship Id="rId19" Type="http://schemas.openxmlformats.org/officeDocument/2006/relationships/hyperlink" Target="http://www.moorea.intercontinental.com"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moorea.intercontinental.com" TargetMode="External"/><Relationship Id="rId22" Type="http://schemas.openxmlformats.org/officeDocument/2006/relationships/hyperlink" Target="http://www.cntrave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BDFF9-C98E-43F1-8584-975B16781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1296</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Gaia Filicori</dc:creator>
  <cp:lastModifiedBy>Vanessa Bloy</cp:lastModifiedBy>
  <cp:revision>5</cp:revision>
  <cp:lastPrinted>2018-10-05T19:36:00Z</cp:lastPrinted>
  <dcterms:created xsi:type="dcterms:W3CDTF">2018-10-05T20:56:00Z</dcterms:created>
  <dcterms:modified xsi:type="dcterms:W3CDTF">2018-10-09T18:01:00Z</dcterms:modified>
</cp:coreProperties>
</file>